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E2" w:rsidRPr="008F4394" w:rsidRDefault="00C960E2" w:rsidP="00450056">
      <w:pPr>
        <w:numPr>
          <w:ilvl w:val="2"/>
          <w:numId w:val="2"/>
        </w:numPr>
        <w:shd w:val="clear" w:color="auto" w:fill="FFFFFF"/>
        <w:spacing w:before="100" w:beforeAutospacing="1" w:after="100" w:afterAutospacing="1"/>
        <w:ind w:left="0" w:right="360"/>
        <w:rPr>
          <w:rFonts w:ascii="Arial" w:hAnsi="Arial" w:cs="Arial"/>
          <w:vanish/>
          <w:color w:val="444444"/>
          <w:sz w:val="40"/>
          <w:szCs w:val="40"/>
          <w:lang w:val="en"/>
        </w:rPr>
      </w:pPr>
      <w:bookmarkStart w:id="0" w:name="A"/>
    </w:p>
    <w:bookmarkEnd w:id="0"/>
    <w:p w:rsidR="00B6208E" w:rsidRDefault="00B6208E" w:rsidP="00BA7EA7">
      <w:pPr>
        <w:autoSpaceDE w:val="0"/>
        <w:autoSpaceDN w:val="0"/>
        <w:adjustRightInd w:val="0"/>
        <w:jc w:val="both"/>
        <w:rPr>
          <w:rFonts w:ascii="Arial" w:hAnsi="Arial" w:cs="Arial"/>
          <w:b/>
          <w:sz w:val="26"/>
          <w:szCs w:val="26"/>
          <w:lang w:val="en"/>
        </w:rPr>
      </w:pPr>
    </w:p>
    <w:tbl>
      <w:tblPr>
        <w:tblpPr w:leftFromText="180" w:rightFromText="180" w:vertAnchor="page" w:horzAnchor="margin" w:tblpXSpec="center" w:tblpY="2929"/>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26"/>
      </w:tblGrid>
      <w:tr w:rsidR="007D7368" w:rsidRPr="00171CD5" w:rsidTr="007D7368">
        <w:tc>
          <w:tcPr>
            <w:tcW w:w="2520" w:type="dxa"/>
          </w:tcPr>
          <w:p w:rsidR="007D7368" w:rsidRPr="00171CD5" w:rsidRDefault="007D7368" w:rsidP="007D7368">
            <w:pPr>
              <w:rPr>
                <w:rFonts w:ascii="Georgia" w:hAnsi="Georgia"/>
                <w:b/>
                <w:sz w:val="22"/>
                <w:szCs w:val="22"/>
              </w:rPr>
            </w:pPr>
            <w:r w:rsidRPr="00171CD5">
              <w:rPr>
                <w:rFonts w:ascii="Georgia" w:hAnsi="Georgia"/>
                <w:b/>
                <w:sz w:val="22"/>
                <w:szCs w:val="22"/>
              </w:rPr>
              <w:t>POLICY:</w:t>
            </w:r>
          </w:p>
        </w:tc>
        <w:tc>
          <w:tcPr>
            <w:tcW w:w="5526" w:type="dxa"/>
          </w:tcPr>
          <w:p w:rsidR="007D7368" w:rsidRPr="00171CD5" w:rsidRDefault="007D7368" w:rsidP="007D7368">
            <w:pPr>
              <w:rPr>
                <w:rFonts w:ascii="Georgia" w:hAnsi="Georgia"/>
                <w:b/>
                <w:sz w:val="22"/>
                <w:szCs w:val="22"/>
              </w:rPr>
            </w:pPr>
            <w:r>
              <w:rPr>
                <w:rFonts w:ascii="Georgia" w:hAnsi="Georgia"/>
                <w:b/>
                <w:sz w:val="22"/>
                <w:szCs w:val="22"/>
              </w:rPr>
              <w:t>AODA MULTI-YEAR ACCESSIBILITY PLAN</w:t>
            </w:r>
          </w:p>
        </w:tc>
      </w:tr>
      <w:tr w:rsidR="007D7368" w:rsidRPr="00171CD5" w:rsidTr="007D7368">
        <w:tc>
          <w:tcPr>
            <w:tcW w:w="2520" w:type="dxa"/>
            <w:shd w:val="clear" w:color="auto" w:fill="auto"/>
          </w:tcPr>
          <w:p w:rsidR="007D7368" w:rsidRPr="00171CD5" w:rsidRDefault="007D7368" w:rsidP="007D7368">
            <w:pPr>
              <w:rPr>
                <w:rFonts w:ascii="Georgia" w:hAnsi="Georgia"/>
                <w:sz w:val="22"/>
                <w:szCs w:val="22"/>
              </w:rPr>
            </w:pPr>
            <w:r w:rsidRPr="00171CD5">
              <w:rPr>
                <w:rFonts w:ascii="Georgia" w:hAnsi="Georgia"/>
                <w:sz w:val="22"/>
                <w:szCs w:val="22"/>
              </w:rPr>
              <w:t>Section:</w:t>
            </w:r>
          </w:p>
        </w:tc>
        <w:tc>
          <w:tcPr>
            <w:tcW w:w="5526" w:type="dxa"/>
          </w:tcPr>
          <w:p w:rsidR="007D7368" w:rsidRPr="00171CD5" w:rsidRDefault="007D7368" w:rsidP="007D7368">
            <w:pPr>
              <w:rPr>
                <w:rFonts w:ascii="Georgia" w:hAnsi="Georgia"/>
                <w:sz w:val="22"/>
                <w:szCs w:val="22"/>
              </w:rPr>
            </w:pPr>
            <w:r>
              <w:rPr>
                <w:rFonts w:ascii="Georgia" w:hAnsi="Georgia"/>
                <w:sz w:val="22"/>
                <w:szCs w:val="22"/>
              </w:rPr>
              <w:t>General Policy</w:t>
            </w:r>
          </w:p>
        </w:tc>
      </w:tr>
      <w:tr w:rsidR="007D7368" w:rsidRPr="00171CD5" w:rsidTr="007D7368">
        <w:tc>
          <w:tcPr>
            <w:tcW w:w="2520" w:type="dxa"/>
          </w:tcPr>
          <w:p w:rsidR="007D7368" w:rsidRPr="00171CD5" w:rsidRDefault="007D7368" w:rsidP="007D7368">
            <w:pPr>
              <w:rPr>
                <w:rFonts w:ascii="Georgia" w:hAnsi="Georgia"/>
                <w:sz w:val="22"/>
                <w:szCs w:val="22"/>
              </w:rPr>
            </w:pPr>
            <w:r w:rsidRPr="00171CD5">
              <w:rPr>
                <w:rFonts w:ascii="Georgia" w:hAnsi="Georgia"/>
                <w:sz w:val="22"/>
                <w:szCs w:val="22"/>
              </w:rPr>
              <w:t>Effective Date:</w:t>
            </w:r>
          </w:p>
        </w:tc>
        <w:tc>
          <w:tcPr>
            <w:tcW w:w="5526" w:type="dxa"/>
          </w:tcPr>
          <w:p w:rsidR="007D7368" w:rsidRPr="00171CD5" w:rsidRDefault="007D7368" w:rsidP="007D7368">
            <w:pPr>
              <w:rPr>
                <w:rFonts w:ascii="Georgia" w:hAnsi="Georgia"/>
                <w:sz w:val="22"/>
                <w:szCs w:val="22"/>
              </w:rPr>
            </w:pPr>
            <w:r>
              <w:rPr>
                <w:rFonts w:ascii="Georgia" w:hAnsi="Georgia"/>
                <w:sz w:val="22"/>
                <w:szCs w:val="22"/>
              </w:rPr>
              <w:t>December 2013</w:t>
            </w:r>
          </w:p>
        </w:tc>
      </w:tr>
      <w:tr w:rsidR="007D7368" w:rsidRPr="00171CD5" w:rsidTr="007D7368">
        <w:tc>
          <w:tcPr>
            <w:tcW w:w="2520" w:type="dxa"/>
          </w:tcPr>
          <w:p w:rsidR="007D7368" w:rsidRPr="00171CD5" w:rsidRDefault="007D7368" w:rsidP="007D7368">
            <w:pPr>
              <w:rPr>
                <w:rFonts w:ascii="Georgia" w:hAnsi="Georgia"/>
                <w:sz w:val="22"/>
                <w:szCs w:val="22"/>
              </w:rPr>
            </w:pPr>
            <w:r w:rsidRPr="00171CD5">
              <w:rPr>
                <w:rFonts w:ascii="Georgia" w:hAnsi="Georgia"/>
                <w:sz w:val="22"/>
                <w:szCs w:val="22"/>
              </w:rPr>
              <w:t>Most Recent Revision:</w:t>
            </w:r>
          </w:p>
        </w:tc>
        <w:tc>
          <w:tcPr>
            <w:tcW w:w="5526" w:type="dxa"/>
          </w:tcPr>
          <w:p w:rsidR="007D7368" w:rsidRPr="00171CD5" w:rsidRDefault="007D7368" w:rsidP="003B55CA">
            <w:pPr>
              <w:rPr>
                <w:rFonts w:ascii="Georgia" w:hAnsi="Georgia"/>
                <w:sz w:val="22"/>
                <w:szCs w:val="22"/>
              </w:rPr>
            </w:pPr>
            <w:r>
              <w:rPr>
                <w:rFonts w:ascii="Georgia" w:hAnsi="Georgia"/>
                <w:sz w:val="22"/>
                <w:szCs w:val="22"/>
              </w:rPr>
              <w:t>October 16 202</w:t>
            </w:r>
            <w:r w:rsidR="003B55CA">
              <w:rPr>
                <w:rFonts w:ascii="Georgia" w:hAnsi="Georgia"/>
                <w:sz w:val="22"/>
                <w:szCs w:val="22"/>
              </w:rPr>
              <w:t>2</w:t>
            </w:r>
          </w:p>
        </w:tc>
      </w:tr>
    </w:tbl>
    <w:p w:rsidR="00F92CC4" w:rsidRDefault="00F92CC4" w:rsidP="00BA7EA7">
      <w:pPr>
        <w:autoSpaceDE w:val="0"/>
        <w:autoSpaceDN w:val="0"/>
        <w:adjustRightInd w:val="0"/>
        <w:jc w:val="both"/>
        <w:rPr>
          <w:rFonts w:ascii="Arial" w:hAnsi="Arial" w:cs="Arial"/>
          <w:b/>
          <w:sz w:val="26"/>
          <w:szCs w:val="26"/>
          <w:lang w:val="en"/>
        </w:rPr>
      </w:pPr>
    </w:p>
    <w:p w:rsidR="00F92CC4" w:rsidRDefault="00F92CC4" w:rsidP="00BA7EA7">
      <w:pPr>
        <w:autoSpaceDE w:val="0"/>
        <w:autoSpaceDN w:val="0"/>
        <w:adjustRightInd w:val="0"/>
        <w:jc w:val="both"/>
        <w:rPr>
          <w:rFonts w:ascii="Arial" w:hAnsi="Arial" w:cs="Arial"/>
          <w:b/>
          <w:sz w:val="26"/>
          <w:szCs w:val="26"/>
          <w:lang w:val="en"/>
        </w:rPr>
      </w:pPr>
    </w:p>
    <w:p w:rsidR="00F92CC4" w:rsidRDefault="00F92CC4" w:rsidP="00BA7EA7">
      <w:pPr>
        <w:autoSpaceDE w:val="0"/>
        <w:autoSpaceDN w:val="0"/>
        <w:adjustRightInd w:val="0"/>
        <w:jc w:val="both"/>
        <w:rPr>
          <w:rFonts w:ascii="Arial" w:hAnsi="Arial" w:cs="Arial"/>
          <w:b/>
          <w:sz w:val="26"/>
          <w:szCs w:val="26"/>
          <w:lang w:val="en"/>
        </w:rPr>
      </w:pPr>
    </w:p>
    <w:p w:rsidR="00F92CC4" w:rsidRDefault="00F92CC4" w:rsidP="00BA7EA7">
      <w:pPr>
        <w:autoSpaceDE w:val="0"/>
        <w:autoSpaceDN w:val="0"/>
        <w:adjustRightInd w:val="0"/>
        <w:jc w:val="both"/>
        <w:rPr>
          <w:rFonts w:ascii="Arial" w:hAnsi="Arial" w:cs="Arial"/>
          <w:b/>
          <w:sz w:val="26"/>
          <w:szCs w:val="26"/>
          <w:lang w:val="en"/>
        </w:rPr>
      </w:pPr>
    </w:p>
    <w:p w:rsidR="00F92CC4" w:rsidRDefault="00F92CC4" w:rsidP="00BA7EA7">
      <w:pPr>
        <w:autoSpaceDE w:val="0"/>
        <w:autoSpaceDN w:val="0"/>
        <w:adjustRightInd w:val="0"/>
        <w:jc w:val="both"/>
        <w:rPr>
          <w:rFonts w:ascii="Arial" w:hAnsi="Arial" w:cs="Arial"/>
          <w:b/>
          <w:sz w:val="26"/>
          <w:szCs w:val="26"/>
          <w:lang w:val="en"/>
        </w:rPr>
      </w:pPr>
    </w:p>
    <w:p w:rsidR="00F92CC4" w:rsidRDefault="00F92CC4" w:rsidP="00BA7EA7">
      <w:pPr>
        <w:autoSpaceDE w:val="0"/>
        <w:autoSpaceDN w:val="0"/>
        <w:adjustRightInd w:val="0"/>
        <w:jc w:val="both"/>
        <w:rPr>
          <w:rFonts w:ascii="Arial" w:hAnsi="Arial" w:cs="Arial"/>
          <w:b/>
          <w:sz w:val="26"/>
          <w:szCs w:val="26"/>
          <w:lang w:val="en"/>
        </w:rPr>
      </w:pPr>
    </w:p>
    <w:p w:rsidR="00F92CC4" w:rsidRPr="00F92CC4" w:rsidRDefault="00F92CC4" w:rsidP="00F92CC4">
      <w:pPr>
        <w:spacing w:after="150"/>
        <w:jc w:val="both"/>
        <w:textAlignment w:val="baseline"/>
        <w:outlineLvl w:val="3"/>
        <w:rPr>
          <w:rFonts w:ascii="Arial" w:hAnsi="Arial" w:cs="Arial"/>
          <w:b/>
          <w:bCs/>
          <w:color w:val="0057A8"/>
          <w:u w:val="single"/>
          <w:lang w:eastAsia="en-CA"/>
        </w:rPr>
      </w:pPr>
      <w:r w:rsidRPr="004E147A">
        <w:rPr>
          <w:rFonts w:ascii="Arial" w:hAnsi="Arial" w:cs="Arial"/>
          <w:b/>
          <w:bCs/>
          <w:color w:val="0057A8"/>
          <w:u w:val="single"/>
          <w:lang w:eastAsia="en-CA"/>
        </w:rPr>
        <w:t>V</w:t>
      </w:r>
      <w:r w:rsidRPr="00F92CC4">
        <w:rPr>
          <w:rFonts w:ascii="Arial" w:hAnsi="Arial" w:cs="Arial"/>
          <w:b/>
          <w:bCs/>
          <w:color w:val="0057A8"/>
          <w:u w:val="single"/>
          <w:lang w:eastAsia="en-CA"/>
        </w:rPr>
        <w:t>ision and Mission:</w:t>
      </w:r>
    </w:p>
    <w:p w:rsidR="00F92CC4" w:rsidRPr="00F92CC4" w:rsidRDefault="00F92CC4" w:rsidP="00F92CC4">
      <w:pPr>
        <w:jc w:val="both"/>
        <w:textAlignment w:val="baseline"/>
        <w:rPr>
          <w:rFonts w:ascii="Arial" w:hAnsi="Arial" w:cs="Arial"/>
          <w:color w:val="333333"/>
          <w:lang w:eastAsia="en-CA"/>
        </w:rPr>
      </w:pPr>
      <w:r w:rsidRPr="00F92CC4">
        <w:rPr>
          <w:rFonts w:ascii="Arial" w:hAnsi="Arial" w:cs="Arial"/>
          <w:color w:val="333333"/>
          <w:lang w:eastAsia="en-CA"/>
        </w:rPr>
        <w:t xml:space="preserve">KOVATERA vision is simple: </w:t>
      </w:r>
      <w:r w:rsidRPr="00F92CC4">
        <w:rPr>
          <w:rFonts w:ascii="Arial" w:hAnsi="Arial" w:cs="Arial"/>
          <w:b/>
          <w:bCs/>
          <w:color w:val="333333"/>
          <w:bdr w:val="none" w:sz="0" w:space="0" w:color="auto" w:frame="1"/>
          <w:lang w:eastAsia="en-CA"/>
        </w:rPr>
        <w:t>A fair marketplace</w:t>
      </w:r>
    </w:p>
    <w:p w:rsidR="00F92CC4" w:rsidRPr="00F92CC4" w:rsidRDefault="00F92CC4" w:rsidP="00F92CC4">
      <w:pPr>
        <w:spacing w:before="150" w:after="150"/>
        <w:jc w:val="both"/>
        <w:textAlignment w:val="baseline"/>
        <w:rPr>
          <w:rFonts w:ascii="Arial" w:hAnsi="Arial" w:cs="Arial"/>
          <w:color w:val="333333"/>
          <w:lang w:eastAsia="en-CA"/>
        </w:rPr>
      </w:pPr>
      <w:r w:rsidRPr="00F92CC4">
        <w:rPr>
          <w:rFonts w:ascii="Arial" w:hAnsi="Arial" w:cs="Arial"/>
          <w:color w:val="333333"/>
          <w:lang w:eastAsia="en-CA"/>
        </w:rPr>
        <w:t xml:space="preserve">We will take pride in the results of our commitment to a fair marketplace, achieved through innovation, </w:t>
      </w:r>
      <w:r w:rsidR="00234D5C" w:rsidRPr="00F92CC4">
        <w:rPr>
          <w:rFonts w:ascii="Arial" w:hAnsi="Arial" w:cs="Arial"/>
          <w:color w:val="333333"/>
          <w:lang w:eastAsia="en-CA"/>
        </w:rPr>
        <w:t>enforcement,</w:t>
      </w:r>
      <w:r w:rsidRPr="00F92CC4">
        <w:rPr>
          <w:rFonts w:ascii="Arial" w:hAnsi="Arial" w:cs="Arial"/>
          <w:color w:val="333333"/>
          <w:lang w:eastAsia="en-CA"/>
        </w:rPr>
        <w:t xml:space="preserve"> and excellence in service</w:t>
      </w:r>
    </w:p>
    <w:p w:rsidR="00F92CC4" w:rsidRPr="00F92CC4" w:rsidRDefault="00F92CC4" w:rsidP="00F92CC4">
      <w:pPr>
        <w:rPr>
          <w:rFonts w:ascii="Arial" w:hAnsi="Arial" w:cs="Arial"/>
          <w:lang w:eastAsia="en-CA"/>
        </w:rPr>
      </w:pPr>
    </w:p>
    <w:p w:rsidR="00F92CC4" w:rsidRPr="00F92CC4" w:rsidRDefault="00F92CC4" w:rsidP="00F92CC4">
      <w:pPr>
        <w:spacing w:after="150"/>
        <w:jc w:val="both"/>
        <w:textAlignment w:val="baseline"/>
        <w:outlineLvl w:val="3"/>
        <w:rPr>
          <w:rFonts w:ascii="Arial" w:hAnsi="Arial" w:cs="Arial"/>
          <w:b/>
          <w:bCs/>
          <w:color w:val="0057A8"/>
          <w:u w:val="single"/>
          <w:lang w:eastAsia="en-CA"/>
        </w:rPr>
      </w:pPr>
      <w:r w:rsidRPr="00F92CC4">
        <w:rPr>
          <w:rFonts w:ascii="Arial" w:hAnsi="Arial" w:cs="Arial"/>
          <w:b/>
          <w:bCs/>
          <w:color w:val="0057A8"/>
          <w:u w:val="single"/>
          <w:lang w:eastAsia="en-CA"/>
        </w:rPr>
        <w:t>Accessibility for Ontarians with Disabilities Act (AODA)</w:t>
      </w:r>
      <w:r w:rsidR="004E147A">
        <w:rPr>
          <w:rFonts w:ascii="Arial" w:hAnsi="Arial" w:cs="Arial"/>
          <w:b/>
          <w:bCs/>
          <w:color w:val="0057A8"/>
          <w:u w:val="single"/>
          <w:lang w:eastAsia="en-CA"/>
        </w:rPr>
        <w:t>:</w:t>
      </w:r>
    </w:p>
    <w:p w:rsidR="00F92CC4" w:rsidRPr="00F92CC4" w:rsidRDefault="00F92CC4" w:rsidP="00F92CC4">
      <w:pPr>
        <w:spacing w:before="150" w:after="150"/>
        <w:jc w:val="both"/>
        <w:textAlignment w:val="baseline"/>
        <w:rPr>
          <w:rFonts w:ascii="Arial" w:hAnsi="Arial" w:cs="Arial"/>
          <w:color w:val="333333"/>
          <w:lang w:eastAsia="en-CA"/>
        </w:rPr>
      </w:pPr>
      <w:r>
        <w:rPr>
          <w:rFonts w:ascii="Arial" w:hAnsi="Arial" w:cs="Arial"/>
          <w:color w:val="333333"/>
          <w:lang w:eastAsia="en-CA"/>
        </w:rPr>
        <w:t xml:space="preserve">KOVATERA INC. </w:t>
      </w:r>
      <w:r w:rsidRPr="00F92CC4">
        <w:rPr>
          <w:rFonts w:ascii="Arial" w:hAnsi="Arial" w:cs="Arial"/>
          <w:color w:val="333333"/>
          <w:lang w:eastAsia="en-CA"/>
        </w:rPr>
        <w:t>is committed to working towards full compliance with current standards of the Integrated Accessibility Standards Regulation (IASR) Policy, Regulation 191/11 of the Accessibility for Ontarians with Disabilities Act (AODA), and its goal of making Ontario accessible to people with disabilities and remove all barriers by 2025.</w:t>
      </w:r>
    </w:p>
    <w:p w:rsidR="00F92CC4" w:rsidRPr="00F92CC4" w:rsidRDefault="00F92CC4" w:rsidP="00F92CC4">
      <w:pPr>
        <w:spacing w:before="150" w:after="150"/>
        <w:jc w:val="both"/>
        <w:textAlignment w:val="baseline"/>
        <w:rPr>
          <w:rFonts w:ascii="Arial" w:hAnsi="Arial" w:cs="Arial"/>
          <w:color w:val="333333"/>
          <w:lang w:eastAsia="en-CA"/>
        </w:rPr>
      </w:pPr>
      <w:r w:rsidRPr="00F92CC4">
        <w:rPr>
          <w:rFonts w:ascii="Arial" w:hAnsi="Arial" w:cs="Arial"/>
          <w:color w:val="333333"/>
          <w:lang w:eastAsia="en-CA"/>
        </w:rPr>
        <w:t xml:space="preserve">The AODA Multi-Year Accessibility Plan outlines the policies, </w:t>
      </w:r>
      <w:r w:rsidR="00234D5C" w:rsidRPr="00F92CC4">
        <w:rPr>
          <w:rFonts w:ascii="Arial" w:hAnsi="Arial" w:cs="Arial"/>
          <w:color w:val="333333"/>
          <w:lang w:eastAsia="en-CA"/>
        </w:rPr>
        <w:t>achievements,</w:t>
      </w:r>
      <w:r w:rsidRPr="00F92CC4">
        <w:rPr>
          <w:rFonts w:ascii="Arial" w:hAnsi="Arial" w:cs="Arial"/>
          <w:color w:val="333333"/>
          <w:lang w:eastAsia="en-CA"/>
        </w:rPr>
        <w:t xml:space="preserve"> and actions that </w:t>
      </w:r>
      <w:r>
        <w:rPr>
          <w:rFonts w:ascii="Arial" w:hAnsi="Arial" w:cs="Arial"/>
          <w:color w:val="333333"/>
          <w:lang w:eastAsia="en-CA"/>
        </w:rPr>
        <w:t xml:space="preserve">KOVATERA INC. </w:t>
      </w:r>
      <w:r w:rsidRPr="00F92CC4">
        <w:rPr>
          <w:rFonts w:ascii="Arial" w:hAnsi="Arial" w:cs="Arial"/>
          <w:color w:val="333333"/>
          <w:lang w:eastAsia="en-CA"/>
        </w:rPr>
        <w:t>has taken and the work underway to improve opportunities for people with disabilities. The current plan covers a five-year period (20</w:t>
      </w:r>
      <w:r>
        <w:rPr>
          <w:rFonts w:ascii="Arial" w:hAnsi="Arial" w:cs="Arial"/>
          <w:color w:val="333333"/>
          <w:lang w:eastAsia="en-CA"/>
        </w:rPr>
        <w:t>20</w:t>
      </w:r>
      <w:r w:rsidRPr="00F92CC4">
        <w:rPr>
          <w:rFonts w:ascii="Arial" w:hAnsi="Arial" w:cs="Arial"/>
          <w:color w:val="333333"/>
          <w:lang w:eastAsia="en-CA"/>
        </w:rPr>
        <w:t>-202</w:t>
      </w:r>
      <w:r>
        <w:rPr>
          <w:rFonts w:ascii="Arial" w:hAnsi="Arial" w:cs="Arial"/>
          <w:color w:val="333333"/>
          <w:lang w:eastAsia="en-CA"/>
        </w:rPr>
        <w:t>5</w:t>
      </w:r>
      <w:r w:rsidRPr="00F92CC4">
        <w:rPr>
          <w:rFonts w:ascii="Arial" w:hAnsi="Arial" w:cs="Arial"/>
          <w:color w:val="333333"/>
          <w:lang w:eastAsia="en-CA"/>
        </w:rPr>
        <w:t>) to align with our strategic plan.</w:t>
      </w:r>
    </w:p>
    <w:p w:rsidR="00F92CC4" w:rsidRPr="00F92CC4" w:rsidRDefault="00F92CC4" w:rsidP="00F92CC4">
      <w:pPr>
        <w:rPr>
          <w:rFonts w:ascii="Arial" w:hAnsi="Arial" w:cs="Arial"/>
          <w:b/>
          <w:bCs/>
          <w:color w:val="0057A8"/>
          <w:u w:val="single"/>
          <w:lang w:eastAsia="en-CA"/>
        </w:rPr>
      </w:pPr>
      <w:r w:rsidRPr="00F92CC4">
        <w:rPr>
          <w:rFonts w:ascii="Arial" w:hAnsi="Arial" w:cs="Arial"/>
          <w:color w:val="333333"/>
          <w:lang w:eastAsia="en-CA"/>
        </w:rPr>
        <w:br/>
      </w:r>
      <w:r w:rsidRPr="00F92CC4">
        <w:rPr>
          <w:rFonts w:ascii="Arial" w:hAnsi="Arial" w:cs="Arial"/>
          <w:b/>
          <w:bCs/>
          <w:color w:val="0057A8"/>
          <w:u w:val="single"/>
          <w:lang w:eastAsia="en-CA"/>
        </w:rPr>
        <w:t xml:space="preserve">Statement of </w:t>
      </w:r>
      <w:r w:rsidR="00234D5C" w:rsidRPr="00F92CC4">
        <w:rPr>
          <w:rFonts w:ascii="Arial" w:hAnsi="Arial" w:cs="Arial"/>
          <w:b/>
          <w:bCs/>
          <w:color w:val="0057A8"/>
          <w:u w:val="single"/>
          <w:lang w:eastAsia="en-CA"/>
        </w:rPr>
        <w:t>Commitment:</w:t>
      </w:r>
    </w:p>
    <w:p w:rsidR="00F92CC4" w:rsidRPr="00F92CC4" w:rsidRDefault="00F92CC4" w:rsidP="00F92CC4">
      <w:pPr>
        <w:spacing w:before="150" w:after="150"/>
        <w:jc w:val="both"/>
        <w:textAlignment w:val="baseline"/>
        <w:rPr>
          <w:rFonts w:ascii="Arial" w:hAnsi="Arial" w:cs="Arial"/>
          <w:color w:val="333333"/>
          <w:lang w:eastAsia="en-CA"/>
        </w:rPr>
      </w:pPr>
      <w:r>
        <w:rPr>
          <w:rFonts w:ascii="Arial" w:hAnsi="Arial" w:cs="Arial"/>
          <w:color w:val="333333"/>
          <w:lang w:eastAsia="en-CA"/>
        </w:rPr>
        <w:t>KOVATERA INC.</w:t>
      </w:r>
      <w:r w:rsidRPr="00F92CC4">
        <w:rPr>
          <w:rFonts w:ascii="Arial" w:hAnsi="Arial" w:cs="Arial"/>
          <w:color w:val="333333"/>
          <w:lang w:eastAsia="en-CA"/>
        </w:rPr>
        <w:t xml:space="preserve"> is committed to treating all people in a way that respects their dignity and independence, believing in inclusion and equal opportunity. </w:t>
      </w:r>
      <w:r>
        <w:rPr>
          <w:rFonts w:ascii="Arial" w:hAnsi="Arial" w:cs="Arial"/>
          <w:color w:val="333333"/>
          <w:lang w:eastAsia="en-CA"/>
        </w:rPr>
        <w:t>KOVATERA INC.</w:t>
      </w:r>
      <w:r w:rsidRPr="00F92CC4">
        <w:rPr>
          <w:rFonts w:ascii="Arial" w:hAnsi="Arial" w:cs="Arial"/>
          <w:color w:val="333333"/>
          <w:lang w:eastAsia="en-CA"/>
        </w:rPr>
        <w:t xml:space="preserve"> is committed to meeting all needs in a timely manner and to identifying, removing, and preventing barriers that reduce the ability of individuals with disabilities to full access, increasing awareness of accessibility initiatives and promoting legislative compliance.</w:t>
      </w:r>
    </w:p>
    <w:p w:rsidR="00F92CC4" w:rsidRDefault="00F92CC4" w:rsidP="00F92CC4">
      <w:pPr>
        <w:spacing w:before="150" w:after="150"/>
        <w:jc w:val="both"/>
        <w:textAlignment w:val="baseline"/>
        <w:rPr>
          <w:rFonts w:ascii="Arial" w:hAnsi="Arial" w:cs="Arial"/>
          <w:color w:val="333333"/>
          <w:lang w:eastAsia="en-CA"/>
        </w:rPr>
      </w:pPr>
      <w:r>
        <w:rPr>
          <w:rFonts w:ascii="Arial" w:hAnsi="Arial" w:cs="Arial"/>
          <w:color w:val="333333"/>
          <w:lang w:eastAsia="en-CA"/>
        </w:rPr>
        <w:t xml:space="preserve">KOVATERA INC. </w:t>
      </w:r>
      <w:r w:rsidRPr="00F92CC4">
        <w:rPr>
          <w:rFonts w:ascii="Arial" w:hAnsi="Arial" w:cs="Arial"/>
          <w:color w:val="333333"/>
          <w:lang w:eastAsia="en-CA"/>
        </w:rPr>
        <w:t xml:space="preserve">is committed to develop, implement and maintain policies that govern how the organization achieves or will achieve accessibility through the Accessibility for Ontarians with Disabilities Act (AODA)’s Customer Service Standard, Integrated Accessibility Standard Regulation (IASR), and all other standard as they are developed and are in accordance with requirements of the Ontario Human Rights Code. </w:t>
      </w:r>
    </w:p>
    <w:p w:rsidR="00F92CC4" w:rsidRDefault="00F92CC4" w:rsidP="00F92CC4">
      <w:pPr>
        <w:spacing w:before="150" w:after="150"/>
        <w:jc w:val="both"/>
        <w:textAlignment w:val="baseline"/>
        <w:rPr>
          <w:rFonts w:ascii="Arial" w:hAnsi="Arial" w:cs="Arial"/>
          <w:color w:val="333333"/>
          <w:lang w:eastAsia="en-CA"/>
        </w:rPr>
      </w:pPr>
    </w:p>
    <w:p w:rsidR="00F92CC4" w:rsidRDefault="00F92CC4" w:rsidP="00F92CC4">
      <w:pPr>
        <w:spacing w:before="150" w:after="150"/>
        <w:jc w:val="both"/>
        <w:textAlignment w:val="baseline"/>
        <w:rPr>
          <w:rFonts w:ascii="Arial" w:hAnsi="Arial" w:cs="Arial"/>
          <w:color w:val="333333"/>
          <w:lang w:eastAsia="en-CA"/>
        </w:rPr>
      </w:pPr>
    </w:p>
    <w:p w:rsidR="00F92CC4" w:rsidRDefault="00F92CC4" w:rsidP="00F92CC4">
      <w:pPr>
        <w:spacing w:before="150" w:after="150"/>
        <w:jc w:val="both"/>
        <w:textAlignment w:val="baseline"/>
        <w:rPr>
          <w:rFonts w:ascii="Arial" w:hAnsi="Arial" w:cs="Arial"/>
          <w:color w:val="333333"/>
          <w:lang w:eastAsia="en-CA"/>
        </w:rPr>
      </w:pPr>
    </w:p>
    <w:p w:rsidR="00F92CC4" w:rsidRPr="00F92CC4" w:rsidRDefault="00F92CC4" w:rsidP="00F92CC4">
      <w:pPr>
        <w:spacing w:before="150" w:after="150"/>
        <w:jc w:val="both"/>
        <w:textAlignment w:val="baseline"/>
        <w:rPr>
          <w:rFonts w:ascii="Arial" w:hAnsi="Arial" w:cs="Arial"/>
          <w:color w:val="333333"/>
          <w:lang w:eastAsia="en-CA"/>
        </w:rPr>
      </w:pPr>
      <w:r w:rsidRPr="00F92CC4">
        <w:rPr>
          <w:rFonts w:ascii="Arial" w:hAnsi="Arial" w:cs="Arial"/>
          <w:color w:val="333333"/>
          <w:lang w:eastAsia="en-CA"/>
        </w:rPr>
        <w:t xml:space="preserve">To facilitate this commitment, </w:t>
      </w:r>
      <w:r w:rsidR="004E147A">
        <w:rPr>
          <w:rFonts w:ascii="Arial" w:hAnsi="Arial" w:cs="Arial"/>
          <w:color w:val="333333"/>
          <w:lang w:eastAsia="en-CA"/>
        </w:rPr>
        <w:t>KOVATERA</w:t>
      </w:r>
      <w:r w:rsidRPr="00F92CC4">
        <w:rPr>
          <w:rFonts w:ascii="Arial" w:hAnsi="Arial" w:cs="Arial"/>
          <w:color w:val="333333"/>
          <w:lang w:eastAsia="en-CA"/>
        </w:rPr>
        <w:t xml:space="preserve"> has established, maintained and documented a multi-year accessibility plan, that is reviewed and updated at least once every five years to identify progress made in addressing barriers and will be posted on the organization’s website and employee </w:t>
      </w:r>
      <w:r>
        <w:rPr>
          <w:rFonts w:ascii="Arial" w:hAnsi="Arial" w:cs="Arial"/>
          <w:color w:val="333333"/>
          <w:lang w:eastAsia="en-CA"/>
        </w:rPr>
        <w:t>Bulletin Board.</w:t>
      </w:r>
    </w:p>
    <w:p w:rsidR="00F92CC4" w:rsidRPr="00F92CC4" w:rsidRDefault="00F92CC4" w:rsidP="00BA7EA7">
      <w:pPr>
        <w:autoSpaceDE w:val="0"/>
        <w:autoSpaceDN w:val="0"/>
        <w:adjustRightInd w:val="0"/>
        <w:jc w:val="both"/>
        <w:rPr>
          <w:rFonts w:ascii="Arial" w:hAnsi="Arial" w:cs="Arial"/>
          <w:b/>
          <w:lang w:val="en"/>
        </w:rPr>
      </w:pPr>
    </w:p>
    <w:p w:rsidR="00F92CC4" w:rsidRPr="00F92CC4" w:rsidRDefault="007D7368" w:rsidP="00F92CC4">
      <w:pPr>
        <w:shd w:val="clear" w:color="auto" w:fill="FFFFFF"/>
        <w:spacing w:after="150"/>
        <w:jc w:val="both"/>
        <w:outlineLvl w:val="3"/>
        <w:rPr>
          <w:rFonts w:ascii="Arial" w:hAnsi="Arial" w:cs="Arial"/>
          <w:b/>
          <w:bCs/>
          <w:color w:val="0057A8"/>
          <w:u w:val="single"/>
          <w:lang w:val="en-US" w:eastAsia="en-CA"/>
        </w:rPr>
      </w:pPr>
      <w:r w:rsidRPr="004E147A">
        <w:rPr>
          <w:rFonts w:ascii="Arial" w:hAnsi="Arial" w:cs="Arial"/>
          <w:b/>
          <w:bCs/>
          <w:color w:val="0057A8"/>
          <w:u w:val="single"/>
          <w:lang w:val="en-US" w:eastAsia="en-CA"/>
        </w:rPr>
        <w:t>I</w:t>
      </w:r>
      <w:r w:rsidR="00F92CC4" w:rsidRPr="00F92CC4">
        <w:rPr>
          <w:rFonts w:ascii="Arial" w:hAnsi="Arial" w:cs="Arial"/>
          <w:b/>
          <w:bCs/>
          <w:color w:val="0057A8"/>
          <w:u w:val="single"/>
          <w:lang w:val="en-US" w:eastAsia="en-CA"/>
        </w:rPr>
        <w:t>dentification of Barriers</w:t>
      </w:r>
      <w:r w:rsidR="004E147A" w:rsidRPr="004E147A">
        <w:rPr>
          <w:rFonts w:ascii="Arial" w:hAnsi="Arial" w:cs="Arial"/>
          <w:b/>
          <w:bCs/>
          <w:color w:val="0057A8"/>
          <w:u w:val="single"/>
          <w:lang w:val="en-US" w:eastAsia="en-CA"/>
        </w:rPr>
        <w:t>:</w:t>
      </w:r>
    </w:p>
    <w:p w:rsidR="00F92CC4" w:rsidRPr="00F92CC4" w:rsidRDefault="00420B8C" w:rsidP="00F92CC4">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 xml:space="preserve">KOVATERA INC. </w:t>
      </w:r>
      <w:r w:rsidR="00F92CC4" w:rsidRPr="00F92CC4">
        <w:rPr>
          <w:rFonts w:ascii="Arial" w:hAnsi="Arial" w:cs="Arial"/>
          <w:color w:val="333333"/>
          <w:lang w:val="en-US" w:eastAsia="en-CA"/>
        </w:rPr>
        <w:t xml:space="preserve">seeks ongoing input from employees, the public and other stakeholders via email at: </w:t>
      </w:r>
      <w:hyperlink r:id="rId8" w:history="1">
        <w:r w:rsidR="004E147A" w:rsidRPr="00C025F7">
          <w:rPr>
            <w:rStyle w:val="Hyperlink"/>
            <w:rFonts w:ascii="Arial" w:hAnsi="Arial" w:cs="Arial"/>
            <w:b/>
            <w:bCs/>
            <w:lang w:val="en-US" w:eastAsia="en-CA"/>
          </w:rPr>
          <w:t>sales</w:t>
        </w:r>
        <w:r w:rsidR="004E147A" w:rsidRPr="00F92CC4">
          <w:rPr>
            <w:rStyle w:val="Hyperlink"/>
            <w:rFonts w:ascii="Arial" w:hAnsi="Arial" w:cs="Arial"/>
            <w:b/>
            <w:bCs/>
            <w:lang w:val="en-US" w:eastAsia="en-CA"/>
          </w:rPr>
          <w:t>@</w:t>
        </w:r>
        <w:r w:rsidR="004E147A" w:rsidRPr="00C025F7">
          <w:rPr>
            <w:rStyle w:val="Hyperlink"/>
            <w:rFonts w:ascii="Arial" w:hAnsi="Arial" w:cs="Arial"/>
            <w:b/>
            <w:bCs/>
            <w:lang w:val="en-US" w:eastAsia="en-CA"/>
          </w:rPr>
          <w:t>kovatera.com</w:t>
        </w:r>
      </w:hyperlink>
      <w:r w:rsidR="00F92CC4" w:rsidRPr="00F92CC4">
        <w:rPr>
          <w:rFonts w:ascii="Arial" w:hAnsi="Arial" w:cs="Arial"/>
          <w:color w:val="333333"/>
          <w:lang w:val="en-US" w:eastAsia="en-CA"/>
        </w:rPr>
        <w:t xml:space="preserve"> The data collected from these sources is analyzed and considered in the review of </w:t>
      </w:r>
      <w:r w:rsidR="004E147A">
        <w:rPr>
          <w:rFonts w:ascii="Arial" w:hAnsi="Arial" w:cs="Arial"/>
          <w:color w:val="333333"/>
          <w:lang w:val="en-US" w:eastAsia="en-CA"/>
        </w:rPr>
        <w:t>KOVATERA INC.</w:t>
      </w:r>
      <w:r w:rsidR="00F92CC4" w:rsidRPr="00F92CC4">
        <w:rPr>
          <w:rFonts w:ascii="Arial" w:hAnsi="Arial" w:cs="Arial"/>
          <w:color w:val="333333"/>
          <w:lang w:val="en-US" w:eastAsia="en-CA"/>
        </w:rPr>
        <w:t xml:space="preserve"> AODA Multi-Year Accessibility Plan and updated as required. </w:t>
      </w:r>
    </w:p>
    <w:p w:rsidR="00F92CC4" w:rsidRPr="00F92CC4" w:rsidRDefault="00F92CC4" w:rsidP="00F92CC4">
      <w:pPr>
        <w:shd w:val="clear" w:color="auto" w:fill="FFFFFF"/>
        <w:jc w:val="both"/>
        <w:rPr>
          <w:rFonts w:ascii="Arial" w:hAnsi="Arial" w:cs="Arial"/>
          <w:color w:val="333333"/>
          <w:lang w:val="en-US" w:eastAsia="en-CA"/>
        </w:rPr>
      </w:pPr>
    </w:p>
    <w:p w:rsidR="00F92CC4" w:rsidRPr="00F92CC4" w:rsidRDefault="00F92CC4" w:rsidP="00F92CC4">
      <w:pPr>
        <w:shd w:val="clear" w:color="auto" w:fill="FFFFFF"/>
        <w:spacing w:after="150"/>
        <w:jc w:val="both"/>
        <w:outlineLvl w:val="3"/>
        <w:rPr>
          <w:rFonts w:ascii="Arial" w:hAnsi="Arial" w:cs="Arial"/>
          <w:b/>
          <w:bCs/>
          <w:color w:val="0057A8"/>
          <w:u w:val="single"/>
          <w:lang w:val="en-US" w:eastAsia="en-CA"/>
        </w:rPr>
      </w:pPr>
      <w:r w:rsidRPr="00F92CC4">
        <w:rPr>
          <w:rFonts w:ascii="Arial" w:hAnsi="Arial" w:cs="Arial"/>
          <w:b/>
          <w:bCs/>
          <w:color w:val="0057A8"/>
          <w:u w:val="single"/>
          <w:lang w:val="en-US" w:eastAsia="en-CA"/>
        </w:rPr>
        <w:t>Review of AODA Multi-Year Accessibility Plan</w:t>
      </w:r>
      <w:r w:rsidR="004E147A">
        <w:rPr>
          <w:rFonts w:ascii="Arial" w:hAnsi="Arial" w:cs="Arial"/>
          <w:b/>
          <w:bCs/>
          <w:color w:val="0057A8"/>
          <w:u w:val="single"/>
          <w:lang w:val="en-US" w:eastAsia="en-CA"/>
        </w:rPr>
        <w:t>:</w:t>
      </w:r>
    </w:p>
    <w:p w:rsidR="00F92CC4" w:rsidRPr="00F92CC4" w:rsidRDefault="004E147A" w:rsidP="00F92CC4">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 AODA Multi-Year Accessibility Plan will be reviewed annually and updated as required based on new information, with updates occurring no less than every 5 years. The current plan covers a 5-year period, to align with our strategic plan. </w:t>
      </w:r>
    </w:p>
    <w:p w:rsidR="00F92CC4" w:rsidRPr="00F92CC4" w:rsidRDefault="00F92CC4" w:rsidP="00F92CC4">
      <w:pPr>
        <w:shd w:val="clear" w:color="auto" w:fill="FFFFFF"/>
        <w:jc w:val="both"/>
        <w:rPr>
          <w:rFonts w:ascii="Arial" w:hAnsi="Arial" w:cs="Arial"/>
          <w:color w:val="333333"/>
          <w:lang w:val="en-US" w:eastAsia="en-CA"/>
        </w:rPr>
      </w:pPr>
    </w:p>
    <w:p w:rsidR="00F92CC4" w:rsidRPr="00F92CC4" w:rsidRDefault="00F92CC4" w:rsidP="00F92CC4">
      <w:pPr>
        <w:shd w:val="clear" w:color="auto" w:fill="FFFFFF"/>
        <w:spacing w:after="150"/>
        <w:jc w:val="both"/>
        <w:outlineLvl w:val="3"/>
        <w:rPr>
          <w:rFonts w:ascii="Arial" w:hAnsi="Arial" w:cs="Arial"/>
          <w:b/>
          <w:bCs/>
          <w:color w:val="0057A8"/>
          <w:u w:val="single"/>
          <w:lang w:val="en-US" w:eastAsia="en-CA"/>
        </w:rPr>
      </w:pPr>
      <w:r w:rsidRPr="00F92CC4">
        <w:rPr>
          <w:rFonts w:ascii="Arial" w:hAnsi="Arial" w:cs="Arial"/>
          <w:b/>
          <w:bCs/>
          <w:color w:val="0057A8"/>
          <w:u w:val="single"/>
          <w:lang w:val="en-US" w:eastAsia="en-CA"/>
        </w:rPr>
        <w:t>Standards of Accessibility under AODA</w:t>
      </w:r>
      <w:r w:rsidR="004E147A">
        <w:rPr>
          <w:rFonts w:ascii="Arial" w:hAnsi="Arial" w:cs="Arial"/>
          <w:b/>
          <w:bCs/>
          <w:color w:val="0057A8"/>
          <w:u w:val="single"/>
          <w:lang w:val="en-US" w:eastAsia="en-CA"/>
        </w:rPr>
        <w:t>:</w:t>
      </w:r>
    </w:p>
    <w:p w:rsidR="00F92CC4" w:rsidRPr="00F92CC4" w:rsidRDefault="00F92CC4" w:rsidP="00F92CC4">
      <w:pPr>
        <w:numPr>
          <w:ilvl w:val="0"/>
          <w:numId w:val="20"/>
        </w:numPr>
        <w:shd w:val="clear" w:color="auto" w:fill="FFFFFF"/>
        <w:spacing w:before="150" w:after="150" w:line="270" w:lineRule="atLeast"/>
        <w:ind w:left="1350"/>
        <w:jc w:val="both"/>
        <w:textAlignment w:val="top"/>
        <w:rPr>
          <w:rFonts w:ascii="Arial" w:hAnsi="Arial" w:cs="Arial"/>
          <w:b/>
          <w:bCs/>
          <w:color w:val="333333"/>
          <w:lang w:val="en-US" w:eastAsia="en-CA"/>
        </w:rPr>
      </w:pPr>
      <w:r w:rsidRPr="00F92CC4">
        <w:rPr>
          <w:rFonts w:ascii="Arial" w:hAnsi="Arial" w:cs="Arial"/>
          <w:b/>
          <w:bCs/>
          <w:color w:val="333333"/>
          <w:lang w:val="en-US" w:eastAsia="en-CA"/>
        </w:rPr>
        <w:t>General Requirements</w:t>
      </w:r>
    </w:p>
    <w:p w:rsidR="00F92CC4" w:rsidRPr="00F92CC4" w:rsidRDefault="00F92CC4" w:rsidP="004E147A">
      <w:pPr>
        <w:numPr>
          <w:ilvl w:val="1"/>
          <w:numId w:val="20"/>
        </w:numPr>
        <w:shd w:val="clear" w:color="auto" w:fill="FFFFFF"/>
        <w:spacing w:before="100" w:beforeAutospacing="1" w:after="120"/>
        <w:jc w:val="both"/>
        <w:textAlignment w:val="top"/>
        <w:rPr>
          <w:rFonts w:ascii="Arial" w:hAnsi="Arial" w:cs="Arial"/>
          <w:color w:val="333333"/>
          <w:lang w:val="en-US" w:eastAsia="en-CA"/>
        </w:rPr>
      </w:pPr>
      <w:r w:rsidRPr="00F92CC4">
        <w:rPr>
          <w:rFonts w:ascii="Arial" w:hAnsi="Arial" w:cs="Arial"/>
          <w:color w:val="333333"/>
          <w:lang w:val="en-US" w:eastAsia="en-CA"/>
        </w:rPr>
        <w:t xml:space="preserve">Accessible Emergency Information </w:t>
      </w:r>
    </w:p>
    <w:p w:rsidR="00F92CC4" w:rsidRPr="00F92CC4" w:rsidRDefault="00F92CC4" w:rsidP="004E147A">
      <w:pPr>
        <w:numPr>
          <w:ilvl w:val="1"/>
          <w:numId w:val="20"/>
        </w:numPr>
        <w:shd w:val="clear" w:color="auto" w:fill="FFFFFF"/>
        <w:spacing w:before="100" w:beforeAutospacing="1" w:after="120"/>
        <w:jc w:val="both"/>
        <w:textAlignment w:val="top"/>
        <w:rPr>
          <w:rFonts w:ascii="Arial" w:hAnsi="Arial" w:cs="Arial"/>
          <w:color w:val="333333"/>
          <w:lang w:val="en-US" w:eastAsia="en-CA"/>
        </w:rPr>
      </w:pPr>
      <w:r w:rsidRPr="00F92CC4">
        <w:rPr>
          <w:rFonts w:ascii="Arial" w:hAnsi="Arial" w:cs="Arial"/>
          <w:color w:val="333333"/>
          <w:lang w:val="en-US" w:eastAsia="en-CA"/>
        </w:rPr>
        <w:t>Accessibility</w:t>
      </w:r>
      <w:r w:rsidR="001C0B6A">
        <w:rPr>
          <w:rFonts w:ascii="Arial" w:hAnsi="Arial" w:cs="Arial"/>
          <w:color w:val="333333"/>
          <w:lang w:val="en-US" w:eastAsia="en-CA"/>
        </w:rPr>
        <w:t xml:space="preserve"> </w:t>
      </w:r>
      <w:r w:rsidRPr="00F92CC4">
        <w:rPr>
          <w:rFonts w:ascii="Arial" w:hAnsi="Arial" w:cs="Arial"/>
          <w:color w:val="333333"/>
          <w:lang w:val="en-US" w:eastAsia="en-CA"/>
        </w:rPr>
        <w:t>policies</w:t>
      </w:r>
      <w:r w:rsidR="001C0B6A">
        <w:rPr>
          <w:rFonts w:ascii="Arial" w:hAnsi="Arial" w:cs="Arial"/>
          <w:color w:val="333333"/>
          <w:lang w:val="en-US" w:eastAsia="en-CA"/>
        </w:rPr>
        <w:t xml:space="preserve"> </w:t>
      </w:r>
      <w:r w:rsidRPr="00F92CC4">
        <w:rPr>
          <w:rFonts w:ascii="Arial" w:hAnsi="Arial" w:cs="Arial"/>
          <w:color w:val="333333"/>
          <w:lang w:val="en-US" w:eastAsia="en-CA"/>
        </w:rPr>
        <w:t>and</w:t>
      </w:r>
      <w:r w:rsidR="001C0B6A">
        <w:rPr>
          <w:rFonts w:ascii="Arial" w:hAnsi="Arial" w:cs="Arial"/>
          <w:color w:val="333333"/>
          <w:lang w:val="en-US" w:eastAsia="en-CA"/>
        </w:rPr>
        <w:t xml:space="preserve"> </w:t>
      </w:r>
      <w:r w:rsidRPr="00F92CC4">
        <w:rPr>
          <w:rFonts w:ascii="Arial" w:hAnsi="Arial" w:cs="Arial"/>
          <w:color w:val="333333"/>
          <w:lang w:val="en-US" w:eastAsia="en-CA"/>
        </w:rPr>
        <w:t>plans</w:t>
      </w:r>
      <w:r w:rsidR="001C0B6A">
        <w:rPr>
          <w:rFonts w:ascii="Arial" w:hAnsi="Arial" w:cs="Arial"/>
          <w:color w:val="333333"/>
          <w:lang w:val="en-US" w:eastAsia="en-CA"/>
        </w:rPr>
        <w:t xml:space="preserve"> </w:t>
      </w:r>
      <w:r w:rsidR="004E147A">
        <w:rPr>
          <w:rFonts w:ascii="Arial" w:hAnsi="Arial" w:cs="Arial"/>
          <w:color w:val="333333"/>
          <w:lang w:val="en-US" w:eastAsia="en-CA"/>
        </w:rPr>
        <w:t>KOVATERA INC.</w:t>
      </w:r>
      <w:r w:rsidRPr="00F92CC4">
        <w:rPr>
          <w:rFonts w:ascii="Arial" w:hAnsi="Arial" w:cs="Arial"/>
          <w:color w:val="333333"/>
          <w:lang w:val="en-US" w:eastAsia="en-CA"/>
        </w:rPr>
        <w:t xml:space="preserve"> has</w:t>
      </w:r>
      <w:r w:rsidR="004E147A">
        <w:rPr>
          <w:rFonts w:ascii="Arial" w:hAnsi="Arial" w:cs="Arial"/>
          <w:color w:val="333333"/>
          <w:lang w:val="en-US" w:eastAsia="en-CA"/>
        </w:rPr>
        <w:t xml:space="preserve"> </w:t>
      </w:r>
      <w:r w:rsidRPr="00F92CC4">
        <w:rPr>
          <w:rFonts w:ascii="Arial" w:hAnsi="Arial" w:cs="Arial"/>
          <w:color w:val="333333"/>
          <w:lang w:val="en-US" w:eastAsia="en-CA"/>
        </w:rPr>
        <w:t xml:space="preserve">developed, </w:t>
      </w:r>
      <w:r w:rsidR="00234D5C" w:rsidRPr="00F92CC4">
        <w:rPr>
          <w:rFonts w:ascii="Arial" w:hAnsi="Arial" w:cs="Arial"/>
          <w:color w:val="333333"/>
          <w:lang w:val="en-US" w:eastAsia="en-CA"/>
        </w:rPr>
        <w:t>implemented,</w:t>
      </w:r>
      <w:r w:rsidRPr="00F92CC4">
        <w:rPr>
          <w:rFonts w:ascii="Arial" w:hAnsi="Arial" w:cs="Arial"/>
          <w:color w:val="333333"/>
          <w:lang w:val="en-US" w:eastAsia="en-CA"/>
        </w:rPr>
        <w:t xml:space="preserve"> and maintained a multi-year plan that outlines strategies and actions to identify, prevent and remove barriers for people with disabilities. </w:t>
      </w:r>
    </w:p>
    <w:p w:rsidR="00F92CC4" w:rsidRPr="00F92CC4" w:rsidRDefault="00F92CC4" w:rsidP="004E147A">
      <w:pPr>
        <w:numPr>
          <w:ilvl w:val="1"/>
          <w:numId w:val="20"/>
        </w:numPr>
        <w:shd w:val="clear" w:color="auto" w:fill="FFFFFF"/>
        <w:spacing w:before="100" w:beforeAutospacing="1" w:after="120"/>
        <w:jc w:val="both"/>
        <w:textAlignment w:val="top"/>
        <w:rPr>
          <w:rFonts w:ascii="Arial" w:hAnsi="Arial" w:cs="Arial"/>
          <w:color w:val="333333"/>
          <w:lang w:val="en-US" w:eastAsia="en-CA"/>
        </w:rPr>
      </w:pPr>
      <w:r w:rsidRPr="00F92CC4">
        <w:rPr>
          <w:rFonts w:ascii="Arial" w:hAnsi="Arial" w:cs="Arial"/>
          <w:color w:val="333333"/>
          <w:lang w:val="en-US" w:eastAsia="en-CA"/>
        </w:rPr>
        <w:t xml:space="preserve">The Integrated Accessibility Standard Regulation (IASR) is incorporated into </w:t>
      </w:r>
      <w:r w:rsidR="002F52BA">
        <w:rPr>
          <w:rFonts w:ascii="Arial" w:hAnsi="Arial" w:cs="Arial"/>
          <w:color w:val="333333"/>
          <w:lang w:val="en-US" w:eastAsia="en-CA"/>
        </w:rPr>
        <w:t>KOVATERA INC.</w:t>
      </w:r>
      <w:r w:rsidRPr="00F92CC4">
        <w:rPr>
          <w:rFonts w:ascii="Arial" w:hAnsi="Arial" w:cs="Arial"/>
          <w:color w:val="333333"/>
          <w:lang w:val="en-US" w:eastAsia="en-CA"/>
        </w:rPr>
        <w:t xml:space="preserve"> Policies and Procedures. </w:t>
      </w:r>
    </w:p>
    <w:p w:rsidR="00F92CC4" w:rsidRPr="00F92CC4" w:rsidRDefault="00F92CC4" w:rsidP="004E147A">
      <w:pPr>
        <w:numPr>
          <w:ilvl w:val="1"/>
          <w:numId w:val="20"/>
        </w:numPr>
        <w:shd w:val="clear" w:color="auto" w:fill="FFFFFF"/>
        <w:spacing w:before="100" w:beforeAutospacing="1" w:after="120"/>
        <w:jc w:val="both"/>
        <w:textAlignment w:val="top"/>
        <w:rPr>
          <w:rFonts w:ascii="Arial" w:hAnsi="Arial" w:cs="Arial"/>
          <w:color w:val="333333"/>
          <w:lang w:val="en-US" w:eastAsia="en-CA"/>
        </w:rPr>
      </w:pPr>
      <w:r w:rsidRPr="00F92CC4">
        <w:rPr>
          <w:rFonts w:ascii="Arial" w:hAnsi="Arial" w:cs="Arial"/>
          <w:color w:val="333333"/>
          <w:lang w:val="en-US" w:eastAsia="en-CA"/>
        </w:rPr>
        <w:t>Policy Review takes place within the organization annually</w:t>
      </w:r>
    </w:p>
    <w:p w:rsidR="001C0B6A" w:rsidRPr="001C0B6A" w:rsidRDefault="00F92CC4" w:rsidP="001C0B6A">
      <w:pPr>
        <w:shd w:val="clear" w:color="auto" w:fill="FFFFFF"/>
        <w:spacing w:before="100" w:beforeAutospacing="1" w:after="120"/>
        <w:jc w:val="both"/>
        <w:textAlignment w:val="top"/>
        <w:rPr>
          <w:rFonts w:ascii="Arial" w:hAnsi="Arial" w:cs="Arial"/>
          <w:b/>
          <w:bCs/>
          <w:sz w:val="28"/>
          <w:szCs w:val="28"/>
          <w:u w:val="single"/>
          <w:lang w:val="en-US" w:eastAsia="en-CA"/>
        </w:rPr>
      </w:pPr>
      <w:r w:rsidRPr="00F92CC4">
        <w:rPr>
          <w:rFonts w:ascii="Arial" w:hAnsi="Arial" w:cs="Arial"/>
          <w:b/>
          <w:bCs/>
          <w:sz w:val="28"/>
          <w:szCs w:val="28"/>
          <w:u w:val="single"/>
          <w:lang w:val="en-US" w:eastAsia="en-CA"/>
        </w:rPr>
        <w:t>Training</w:t>
      </w:r>
      <w:r w:rsidR="001C0B6A" w:rsidRPr="001C0B6A">
        <w:rPr>
          <w:rFonts w:ascii="Arial" w:hAnsi="Arial" w:cs="Arial"/>
          <w:b/>
          <w:bCs/>
          <w:sz w:val="28"/>
          <w:szCs w:val="28"/>
          <w:u w:val="single"/>
          <w:lang w:val="en-US" w:eastAsia="en-CA"/>
        </w:rPr>
        <w:t>:</w:t>
      </w:r>
    </w:p>
    <w:p w:rsidR="00F92CC4" w:rsidRPr="00F92CC4" w:rsidRDefault="00F92CC4" w:rsidP="001C0B6A">
      <w:pPr>
        <w:shd w:val="clear" w:color="auto" w:fill="FFFFFF"/>
        <w:spacing w:before="100" w:beforeAutospacing="1" w:after="120"/>
        <w:jc w:val="both"/>
        <w:textAlignment w:val="top"/>
        <w:rPr>
          <w:rFonts w:ascii="Arial" w:hAnsi="Arial" w:cs="Arial"/>
          <w:lang w:val="en-US" w:eastAsia="en-CA"/>
        </w:rPr>
      </w:pPr>
      <w:r w:rsidRPr="00F92CC4">
        <w:rPr>
          <w:rFonts w:ascii="Arial" w:hAnsi="Arial" w:cs="Arial"/>
          <w:color w:val="333333"/>
          <w:lang w:val="en-US" w:eastAsia="en-CA"/>
        </w:rPr>
        <w:br/>
      </w:r>
      <w:r w:rsidR="001C0B6A" w:rsidRPr="001C0B6A">
        <w:rPr>
          <w:rFonts w:ascii="Arial" w:hAnsi="Arial" w:cs="Arial"/>
          <w:lang w:val="en-US" w:eastAsia="en-CA"/>
        </w:rPr>
        <w:t>KOVATERA INC.</w:t>
      </w:r>
      <w:r w:rsidRPr="00F92CC4">
        <w:rPr>
          <w:rFonts w:ascii="Arial" w:hAnsi="Arial" w:cs="Arial"/>
          <w:lang w:val="en-US" w:eastAsia="en-CA"/>
        </w:rPr>
        <w:t xml:space="preserve"> provides training to all employees on Accessibility Standards and on the Human Rights Code as it pertains to persons with disabilities and are provided with such training as soon as practicable. Training is provided in a way that best suits the duties and needs of employees and every person who deal with the public on behalf of </w:t>
      </w:r>
      <w:r w:rsidR="001C0B6A" w:rsidRPr="001C0B6A">
        <w:rPr>
          <w:rFonts w:ascii="Arial" w:hAnsi="Arial" w:cs="Arial"/>
          <w:lang w:val="en-US" w:eastAsia="en-CA"/>
        </w:rPr>
        <w:t>KOVATERA INC.</w:t>
      </w:r>
      <w:r w:rsidRPr="00F92CC4">
        <w:rPr>
          <w:rFonts w:ascii="Arial" w:hAnsi="Arial" w:cs="Arial"/>
          <w:lang w:val="en-US" w:eastAsia="en-CA"/>
        </w:rPr>
        <w:t xml:space="preserve"> </w:t>
      </w:r>
    </w:p>
    <w:p w:rsidR="00537215" w:rsidRDefault="00537215" w:rsidP="00537215">
      <w:pPr>
        <w:shd w:val="clear" w:color="auto" w:fill="FFFFFF"/>
        <w:spacing w:before="150" w:after="150" w:line="270" w:lineRule="atLeast"/>
        <w:jc w:val="both"/>
        <w:textAlignment w:val="top"/>
        <w:rPr>
          <w:rFonts w:ascii="Arial" w:hAnsi="Arial" w:cs="Arial"/>
          <w:color w:val="333333"/>
          <w:lang w:val="en-US" w:eastAsia="en-CA"/>
        </w:rPr>
      </w:pPr>
    </w:p>
    <w:p w:rsidR="00F92CC4" w:rsidRPr="00F92CC4" w:rsidRDefault="00537215" w:rsidP="00537215">
      <w:pPr>
        <w:shd w:val="clear" w:color="auto" w:fill="FFFFFF"/>
        <w:spacing w:before="150" w:after="150" w:line="270" w:lineRule="atLeast"/>
        <w:jc w:val="both"/>
        <w:textAlignment w:val="top"/>
        <w:rPr>
          <w:rFonts w:ascii="Arial" w:hAnsi="Arial" w:cs="Arial"/>
          <w:b/>
          <w:bCs/>
          <w:color w:val="333333"/>
          <w:u w:val="single"/>
          <w:lang w:val="en-US" w:eastAsia="en-CA"/>
        </w:rPr>
      </w:pPr>
      <w:r>
        <w:rPr>
          <w:rFonts w:ascii="Arial" w:hAnsi="Arial" w:cs="Arial"/>
          <w:color w:val="333333"/>
          <w:lang w:val="en-US" w:eastAsia="en-CA"/>
        </w:rPr>
        <w:t>2.</w:t>
      </w:r>
      <w:r w:rsidR="00F92CC4" w:rsidRPr="00F92CC4">
        <w:rPr>
          <w:rFonts w:ascii="Arial" w:hAnsi="Arial" w:cs="Arial"/>
          <w:b/>
          <w:bCs/>
          <w:color w:val="333333"/>
          <w:u w:val="single"/>
          <w:lang w:val="en-US" w:eastAsia="en-CA"/>
        </w:rPr>
        <w:t>Customer Service Standard</w:t>
      </w:r>
      <w:r w:rsidR="001C0B6A" w:rsidRPr="001C0B6A">
        <w:rPr>
          <w:rFonts w:ascii="Arial" w:hAnsi="Arial" w:cs="Arial"/>
          <w:b/>
          <w:bCs/>
          <w:color w:val="333333"/>
          <w:u w:val="single"/>
          <w:lang w:val="en-US" w:eastAsia="en-CA"/>
        </w:rPr>
        <w:t>:</w:t>
      </w:r>
    </w:p>
    <w:p w:rsidR="00F92CC4" w:rsidRPr="00F92CC4" w:rsidRDefault="001C0B6A" w:rsidP="001C0B6A">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 is committed to excellence in serving customers, including persons with disabilities and will carry out its functions in a manner which delivers an accessible customer service experience.</w:t>
      </w:r>
    </w:p>
    <w:p w:rsidR="00F92CC4" w:rsidRDefault="00537215" w:rsidP="001C0B6A">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 xml:space="preserve">KOVATERA INC. </w:t>
      </w:r>
      <w:r w:rsidR="00234D5C" w:rsidRPr="00F92CC4">
        <w:rPr>
          <w:rFonts w:ascii="Arial" w:hAnsi="Arial" w:cs="Arial"/>
          <w:color w:val="333333"/>
          <w:lang w:val="en-US" w:eastAsia="en-CA"/>
        </w:rPr>
        <w:t>always strives</w:t>
      </w:r>
      <w:r w:rsidR="00F92CC4" w:rsidRPr="00F92CC4">
        <w:rPr>
          <w:rFonts w:ascii="Arial" w:hAnsi="Arial" w:cs="Arial"/>
          <w:color w:val="333333"/>
          <w:lang w:val="en-US" w:eastAsia="en-CA"/>
        </w:rPr>
        <w:t xml:space="preserve"> to provide its goods and services in a way that respects the dignity and independence of people with disabilities. We are also committed to giving people with disabilities an equal opportunity as others to obtain, use and benefit from the goods or services.</w:t>
      </w:r>
    </w:p>
    <w:p w:rsidR="00F92CC4" w:rsidRPr="00F92CC4" w:rsidRDefault="00F92CC4" w:rsidP="00F92CC4">
      <w:pPr>
        <w:shd w:val="clear" w:color="auto" w:fill="FFFFFF"/>
        <w:spacing w:before="150" w:after="150" w:line="270" w:lineRule="atLeast"/>
        <w:ind w:left="1350"/>
        <w:jc w:val="both"/>
        <w:textAlignment w:val="top"/>
        <w:rPr>
          <w:rFonts w:ascii="Arial" w:hAnsi="Arial" w:cs="Arial"/>
          <w:b/>
          <w:bCs/>
          <w:color w:val="333333"/>
          <w:u w:val="single"/>
          <w:lang w:val="en-US" w:eastAsia="en-CA"/>
        </w:rPr>
      </w:pPr>
      <w:r w:rsidRPr="00F92CC4">
        <w:rPr>
          <w:rFonts w:ascii="Arial" w:hAnsi="Arial" w:cs="Arial"/>
          <w:b/>
          <w:bCs/>
          <w:color w:val="333333"/>
          <w:u w:val="single"/>
          <w:lang w:val="en-US" w:eastAsia="en-CA"/>
        </w:rPr>
        <w:t xml:space="preserve">The following measures have been implemented by </w:t>
      </w:r>
      <w:r w:rsidR="00537215" w:rsidRPr="00537215">
        <w:rPr>
          <w:rFonts w:ascii="Arial" w:hAnsi="Arial" w:cs="Arial"/>
          <w:b/>
          <w:bCs/>
          <w:color w:val="333333"/>
          <w:u w:val="single"/>
          <w:lang w:val="en-US" w:eastAsia="en-CA"/>
        </w:rPr>
        <w:t>KOVATERA INC.</w:t>
      </w:r>
    </w:p>
    <w:p w:rsidR="00F92CC4" w:rsidRDefault="00F92CC4" w:rsidP="00537215">
      <w:pPr>
        <w:shd w:val="clear" w:color="auto" w:fill="FFFFFF"/>
        <w:ind w:left="750"/>
        <w:rPr>
          <w:rFonts w:ascii="Arial" w:hAnsi="Arial" w:cs="Arial"/>
          <w:color w:val="333333"/>
          <w:lang w:val="en-US" w:eastAsia="en-CA"/>
        </w:rPr>
      </w:pPr>
    </w:p>
    <w:tbl>
      <w:tblPr>
        <w:tblW w:w="9481" w:type="dxa"/>
        <w:tblInd w:w="118" w:type="dxa"/>
        <w:tblLook w:val="04A0" w:firstRow="1" w:lastRow="0" w:firstColumn="1" w:lastColumn="0" w:noHBand="0" w:noVBand="1"/>
      </w:tblPr>
      <w:tblGrid>
        <w:gridCol w:w="1598"/>
        <w:gridCol w:w="3633"/>
        <w:gridCol w:w="1733"/>
        <w:gridCol w:w="2517"/>
      </w:tblGrid>
      <w:tr w:rsidR="0082792C" w:rsidTr="0082792C">
        <w:trPr>
          <w:trHeight w:val="390"/>
        </w:trPr>
        <w:tc>
          <w:tcPr>
            <w:tcW w:w="1598" w:type="dxa"/>
            <w:tcBorders>
              <w:top w:val="single" w:sz="8" w:space="0" w:color="auto"/>
              <w:left w:val="single" w:sz="8" w:space="0" w:color="auto"/>
              <w:bottom w:val="single" w:sz="4" w:space="0" w:color="auto"/>
              <w:right w:val="single" w:sz="4" w:space="0" w:color="auto"/>
            </w:tcBorders>
            <w:shd w:val="clear" w:color="000000" w:fill="FFFF00"/>
            <w:hideMark/>
          </w:tcPr>
          <w:p w:rsidR="0082792C" w:rsidRDefault="0082792C">
            <w:pPr>
              <w:rPr>
                <w:rFonts w:ascii="Arial" w:hAnsi="Arial" w:cs="Arial"/>
                <w:b/>
                <w:bCs/>
                <w:sz w:val="16"/>
                <w:szCs w:val="16"/>
                <w:lang w:eastAsia="en-CA"/>
              </w:rPr>
            </w:pPr>
            <w:r>
              <w:rPr>
                <w:rFonts w:ascii="Arial" w:hAnsi="Arial" w:cs="Arial"/>
                <w:b/>
                <w:bCs/>
                <w:sz w:val="16"/>
                <w:szCs w:val="16"/>
              </w:rPr>
              <w:t>AODA Requirement &amp; Compliance Deadline</w:t>
            </w:r>
          </w:p>
        </w:tc>
        <w:tc>
          <w:tcPr>
            <w:tcW w:w="3633" w:type="dxa"/>
            <w:tcBorders>
              <w:top w:val="single" w:sz="8" w:space="0" w:color="auto"/>
              <w:left w:val="nil"/>
              <w:bottom w:val="single" w:sz="4" w:space="0" w:color="auto"/>
              <w:right w:val="single" w:sz="4" w:space="0" w:color="auto"/>
            </w:tcBorders>
            <w:shd w:val="clear" w:color="000000" w:fill="FFFF00"/>
            <w:hideMark/>
          </w:tcPr>
          <w:p w:rsidR="0082792C" w:rsidRDefault="0082792C">
            <w:pPr>
              <w:rPr>
                <w:rFonts w:ascii="Arial" w:hAnsi="Arial" w:cs="Arial"/>
                <w:b/>
                <w:bCs/>
                <w:sz w:val="16"/>
                <w:szCs w:val="16"/>
              </w:rPr>
            </w:pPr>
            <w:r>
              <w:rPr>
                <w:rFonts w:ascii="Arial" w:hAnsi="Arial" w:cs="Arial"/>
                <w:b/>
                <w:bCs/>
                <w:sz w:val="16"/>
                <w:szCs w:val="16"/>
              </w:rPr>
              <w:t>Action/Initiative</w:t>
            </w:r>
          </w:p>
        </w:tc>
        <w:tc>
          <w:tcPr>
            <w:tcW w:w="1733" w:type="dxa"/>
            <w:tcBorders>
              <w:top w:val="single" w:sz="8" w:space="0" w:color="auto"/>
              <w:left w:val="nil"/>
              <w:bottom w:val="single" w:sz="4" w:space="0" w:color="auto"/>
              <w:right w:val="single" w:sz="4" w:space="0" w:color="auto"/>
            </w:tcBorders>
            <w:shd w:val="clear" w:color="000000" w:fill="FFFF00"/>
            <w:hideMark/>
          </w:tcPr>
          <w:p w:rsidR="0082792C" w:rsidRDefault="0082792C">
            <w:pPr>
              <w:rPr>
                <w:rFonts w:ascii="Arial" w:hAnsi="Arial" w:cs="Arial"/>
                <w:b/>
                <w:bCs/>
                <w:sz w:val="16"/>
                <w:szCs w:val="16"/>
              </w:rPr>
            </w:pPr>
            <w:r>
              <w:rPr>
                <w:rFonts w:ascii="Arial" w:hAnsi="Arial" w:cs="Arial"/>
                <w:b/>
                <w:bCs/>
                <w:sz w:val="16"/>
                <w:szCs w:val="16"/>
              </w:rPr>
              <w:t>Target Date/Status</w:t>
            </w:r>
          </w:p>
        </w:tc>
        <w:tc>
          <w:tcPr>
            <w:tcW w:w="2517" w:type="dxa"/>
            <w:tcBorders>
              <w:top w:val="single" w:sz="8" w:space="0" w:color="auto"/>
              <w:left w:val="nil"/>
              <w:bottom w:val="single" w:sz="4" w:space="0" w:color="auto"/>
              <w:right w:val="single" w:sz="8" w:space="0" w:color="auto"/>
            </w:tcBorders>
            <w:shd w:val="clear" w:color="000000" w:fill="FFFF00"/>
            <w:hideMark/>
          </w:tcPr>
          <w:p w:rsidR="0082792C" w:rsidRDefault="0082792C">
            <w:pPr>
              <w:rPr>
                <w:rFonts w:ascii="Arial" w:hAnsi="Arial" w:cs="Arial"/>
                <w:b/>
                <w:bCs/>
                <w:sz w:val="16"/>
                <w:szCs w:val="16"/>
              </w:rPr>
            </w:pPr>
            <w:r>
              <w:rPr>
                <w:rFonts w:ascii="Arial" w:hAnsi="Arial" w:cs="Arial"/>
                <w:b/>
                <w:bCs/>
                <w:sz w:val="16"/>
                <w:szCs w:val="16"/>
              </w:rPr>
              <w:t>Actions</w:t>
            </w:r>
          </w:p>
        </w:tc>
      </w:tr>
      <w:tr w:rsidR="0082792C" w:rsidTr="0082792C">
        <w:trPr>
          <w:trHeight w:val="401"/>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Oct. 16/2020</w:t>
            </w:r>
          </w:p>
        </w:tc>
        <w:tc>
          <w:tcPr>
            <w:tcW w:w="3633" w:type="dxa"/>
            <w:tcBorders>
              <w:top w:val="nil"/>
              <w:left w:val="nil"/>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QD233 Customer Service (AODA) Policy (Rev.02)</w:t>
            </w:r>
          </w:p>
        </w:tc>
        <w:tc>
          <w:tcPr>
            <w:tcW w:w="1733" w:type="dxa"/>
            <w:tcBorders>
              <w:top w:val="nil"/>
              <w:left w:val="nil"/>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w:t>
            </w:r>
          </w:p>
        </w:tc>
      </w:tr>
      <w:tr w:rsidR="0082792C" w:rsidTr="0082792C">
        <w:trPr>
          <w:trHeight w:val="111"/>
        </w:trPr>
        <w:tc>
          <w:tcPr>
            <w:tcW w:w="1598" w:type="dxa"/>
            <w:tcBorders>
              <w:top w:val="nil"/>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278"/>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Nov.4/2020</w:t>
            </w:r>
          </w:p>
        </w:tc>
        <w:tc>
          <w:tcPr>
            <w:tcW w:w="3633" w:type="dxa"/>
            <w:tcBorders>
              <w:top w:val="nil"/>
              <w:left w:val="nil"/>
              <w:bottom w:val="nil"/>
              <w:right w:val="nil"/>
            </w:tcBorders>
            <w:shd w:val="clear" w:color="000000" w:fill="C6E0B4"/>
            <w:hideMark/>
          </w:tcPr>
          <w:p w:rsidR="0082792C" w:rsidRDefault="0082792C">
            <w:pPr>
              <w:rPr>
                <w:rFonts w:ascii="Arial" w:hAnsi="Arial" w:cs="Arial"/>
                <w:sz w:val="16"/>
                <w:szCs w:val="16"/>
              </w:rPr>
            </w:pPr>
            <w:r>
              <w:rPr>
                <w:rFonts w:ascii="Arial" w:hAnsi="Arial" w:cs="Arial"/>
                <w:sz w:val="16"/>
                <w:szCs w:val="16"/>
              </w:rPr>
              <w:t>QD234 AODA Customer Service Feedback Form</w:t>
            </w:r>
          </w:p>
        </w:tc>
        <w:tc>
          <w:tcPr>
            <w:tcW w:w="1733" w:type="dxa"/>
            <w:tcBorders>
              <w:top w:val="nil"/>
              <w:left w:val="single" w:sz="4"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w:t>
            </w:r>
          </w:p>
        </w:tc>
      </w:tr>
      <w:tr w:rsidR="0082792C" w:rsidTr="0082792C">
        <w:trPr>
          <w:trHeight w:val="133"/>
        </w:trPr>
        <w:tc>
          <w:tcPr>
            <w:tcW w:w="1598" w:type="dxa"/>
            <w:tcBorders>
              <w:top w:val="nil"/>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b/>
                <w:bCs/>
                <w:sz w:val="16"/>
                <w:szCs w:val="16"/>
              </w:rPr>
            </w:pPr>
            <w:r>
              <w:rPr>
                <w:rFonts w:ascii="Arial" w:hAnsi="Arial" w:cs="Arial"/>
                <w:b/>
                <w:bCs/>
                <w:sz w:val="16"/>
                <w:szCs w:val="16"/>
              </w:rPr>
              <w:t> </w:t>
            </w:r>
          </w:p>
        </w:tc>
        <w:tc>
          <w:tcPr>
            <w:tcW w:w="36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390"/>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Nov.4/2020</w:t>
            </w:r>
          </w:p>
        </w:tc>
        <w:tc>
          <w:tcPr>
            <w:tcW w:w="3633" w:type="dxa"/>
            <w:tcBorders>
              <w:top w:val="nil"/>
              <w:left w:val="nil"/>
              <w:bottom w:val="nil"/>
              <w:right w:val="nil"/>
            </w:tcBorders>
            <w:shd w:val="clear" w:color="000000" w:fill="C6E0B4"/>
            <w:hideMark/>
          </w:tcPr>
          <w:p w:rsidR="0082792C" w:rsidRDefault="0082792C">
            <w:pPr>
              <w:rPr>
                <w:rFonts w:ascii="Arial" w:hAnsi="Arial" w:cs="Arial"/>
                <w:sz w:val="16"/>
                <w:szCs w:val="16"/>
              </w:rPr>
            </w:pPr>
            <w:r>
              <w:rPr>
                <w:rFonts w:ascii="Arial" w:hAnsi="Arial" w:cs="Arial"/>
                <w:sz w:val="16"/>
                <w:szCs w:val="16"/>
              </w:rPr>
              <w:t>QD235 AODA Customer Service Quiz</w:t>
            </w:r>
          </w:p>
        </w:tc>
        <w:tc>
          <w:tcPr>
            <w:tcW w:w="1733" w:type="dxa"/>
            <w:tcBorders>
              <w:top w:val="nil"/>
              <w:left w:val="single" w:sz="4"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w:t>
            </w:r>
          </w:p>
        </w:tc>
      </w:tr>
      <w:tr w:rsidR="0082792C" w:rsidTr="0082792C">
        <w:trPr>
          <w:trHeight w:val="156"/>
        </w:trPr>
        <w:tc>
          <w:tcPr>
            <w:tcW w:w="1598" w:type="dxa"/>
            <w:tcBorders>
              <w:top w:val="nil"/>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323"/>
        </w:trPr>
        <w:tc>
          <w:tcPr>
            <w:tcW w:w="1598" w:type="dxa"/>
            <w:tcBorders>
              <w:top w:val="nil"/>
              <w:left w:val="single" w:sz="8" w:space="0" w:color="auto"/>
              <w:bottom w:val="nil"/>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Nov.4/2020</w:t>
            </w:r>
          </w:p>
        </w:tc>
        <w:tc>
          <w:tcPr>
            <w:tcW w:w="3633" w:type="dxa"/>
            <w:tcBorders>
              <w:top w:val="nil"/>
              <w:left w:val="nil"/>
              <w:bottom w:val="nil"/>
              <w:right w:val="nil"/>
            </w:tcBorders>
            <w:shd w:val="clear" w:color="000000" w:fill="C6E0B4"/>
            <w:hideMark/>
          </w:tcPr>
          <w:p w:rsidR="0082792C" w:rsidRDefault="0082792C">
            <w:pPr>
              <w:rPr>
                <w:rFonts w:ascii="Arial" w:hAnsi="Arial" w:cs="Arial"/>
                <w:sz w:val="16"/>
                <w:szCs w:val="16"/>
              </w:rPr>
            </w:pPr>
            <w:r>
              <w:rPr>
                <w:rFonts w:ascii="Arial" w:hAnsi="Arial" w:cs="Arial"/>
                <w:sz w:val="16"/>
                <w:szCs w:val="16"/>
              </w:rPr>
              <w:t>QD236 AODA Notice of Service Disruption Form</w:t>
            </w:r>
          </w:p>
        </w:tc>
        <w:tc>
          <w:tcPr>
            <w:tcW w:w="1733" w:type="dxa"/>
            <w:tcBorders>
              <w:top w:val="nil"/>
              <w:left w:val="single" w:sz="4" w:space="0" w:color="auto"/>
              <w:bottom w:val="nil"/>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nil"/>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w:t>
            </w:r>
          </w:p>
        </w:tc>
      </w:tr>
      <w:tr w:rsidR="0082792C" w:rsidTr="0082792C">
        <w:trPr>
          <w:trHeight w:val="133"/>
        </w:trPr>
        <w:tc>
          <w:tcPr>
            <w:tcW w:w="1598" w:type="dxa"/>
            <w:tcBorders>
              <w:top w:val="single" w:sz="4" w:space="0" w:color="auto"/>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single" w:sz="4" w:space="0" w:color="auto"/>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1048"/>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Oct. 16/2020</w:t>
            </w:r>
          </w:p>
        </w:tc>
        <w:tc>
          <w:tcPr>
            <w:tcW w:w="3633" w:type="dxa"/>
            <w:tcBorders>
              <w:top w:val="nil"/>
              <w:left w:val="nil"/>
              <w:bottom w:val="nil"/>
              <w:right w:val="nil"/>
            </w:tcBorders>
            <w:shd w:val="clear" w:color="000000" w:fill="C6E0B4"/>
            <w:hideMark/>
          </w:tcPr>
          <w:p w:rsidR="0082792C" w:rsidRDefault="0082792C">
            <w:pPr>
              <w:rPr>
                <w:rFonts w:ascii="Arial" w:hAnsi="Arial" w:cs="Arial"/>
                <w:color w:val="000000"/>
                <w:sz w:val="16"/>
                <w:szCs w:val="16"/>
              </w:rPr>
            </w:pPr>
            <w:r>
              <w:rPr>
                <w:rFonts w:ascii="Arial" w:hAnsi="Arial" w:cs="Arial"/>
                <w:color w:val="000000"/>
                <w:sz w:val="16"/>
                <w:szCs w:val="16"/>
              </w:rPr>
              <w:t>QD298 AODA ACCESSIBILITY FOR ONTARIANS WITH DISIBILITY ACT POLICY &amp; PROCEDURES</w:t>
            </w:r>
          </w:p>
        </w:tc>
        <w:tc>
          <w:tcPr>
            <w:tcW w:w="1733" w:type="dxa"/>
            <w:tcBorders>
              <w:top w:val="nil"/>
              <w:left w:val="single" w:sz="4"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 note: Send to SLT =senior leadership team to implement with staff and all employees, once completed add this information to training matrix for your respective Departments</w:t>
            </w:r>
          </w:p>
        </w:tc>
      </w:tr>
      <w:tr w:rsidR="0082792C" w:rsidTr="0082792C">
        <w:trPr>
          <w:trHeight w:val="133"/>
        </w:trPr>
        <w:tc>
          <w:tcPr>
            <w:tcW w:w="1598" w:type="dxa"/>
            <w:tcBorders>
              <w:top w:val="nil"/>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1204"/>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October 16/2020</w:t>
            </w:r>
          </w:p>
        </w:tc>
        <w:tc>
          <w:tcPr>
            <w:tcW w:w="3633" w:type="dxa"/>
            <w:tcBorders>
              <w:top w:val="nil"/>
              <w:left w:val="nil"/>
              <w:bottom w:val="nil"/>
              <w:right w:val="nil"/>
            </w:tcBorders>
            <w:shd w:val="clear" w:color="000000" w:fill="C6E0B4"/>
            <w:hideMark/>
          </w:tcPr>
          <w:p w:rsidR="0082792C" w:rsidRDefault="0082792C">
            <w:pPr>
              <w:rPr>
                <w:rFonts w:ascii="Arial" w:hAnsi="Arial" w:cs="Arial"/>
                <w:color w:val="000000"/>
                <w:sz w:val="16"/>
                <w:szCs w:val="16"/>
              </w:rPr>
            </w:pPr>
            <w:r>
              <w:rPr>
                <w:rFonts w:ascii="Arial" w:hAnsi="Arial" w:cs="Arial"/>
                <w:color w:val="000000"/>
                <w:sz w:val="16"/>
                <w:szCs w:val="16"/>
              </w:rPr>
              <w:t>QD299 AODA ACCESSIBILITY FOR ONTARIANS WITH DISIBILITY ACT                                                                                                                                                                note: Sandy can you include the AODA training as part of new employee indoctrination.</w:t>
            </w:r>
          </w:p>
        </w:tc>
        <w:tc>
          <w:tcPr>
            <w:tcW w:w="1733" w:type="dxa"/>
            <w:tcBorders>
              <w:top w:val="nil"/>
              <w:left w:val="single" w:sz="4"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Completed-Train all staff in customer service guidelines and provide on-going training for new employees.  Introduce the Accessibility for Ontarians to the Senior Leadership Team and to employees during the safety share meeting on Wednesday. Ref # QD-299</w:t>
            </w:r>
          </w:p>
        </w:tc>
      </w:tr>
      <w:tr w:rsidR="0082792C" w:rsidTr="0082792C">
        <w:trPr>
          <w:trHeight w:val="111"/>
        </w:trPr>
        <w:tc>
          <w:tcPr>
            <w:tcW w:w="1598" w:type="dxa"/>
            <w:tcBorders>
              <w:top w:val="nil"/>
              <w:left w:val="single" w:sz="8" w:space="0" w:color="auto"/>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single" w:sz="4" w:space="0" w:color="auto"/>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4"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4"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r w:rsidR="0082792C" w:rsidTr="0082792C">
        <w:trPr>
          <w:trHeight w:val="434"/>
        </w:trPr>
        <w:tc>
          <w:tcPr>
            <w:tcW w:w="1598" w:type="dxa"/>
            <w:tcBorders>
              <w:top w:val="nil"/>
              <w:left w:val="single" w:sz="8"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October 16/2020</w:t>
            </w:r>
          </w:p>
        </w:tc>
        <w:tc>
          <w:tcPr>
            <w:tcW w:w="3633" w:type="dxa"/>
            <w:tcBorders>
              <w:top w:val="nil"/>
              <w:left w:val="nil"/>
              <w:bottom w:val="nil"/>
              <w:right w:val="nil"/>
            </w:tcBorders>
            <w:shd w:val="clear" w:color="000000" w:fill="C6E0B4"/>
            <w:noWrap/>
            <w:hideMark/>
          </w:tcPr>
          <w:p w:rsidR="0082792C" w:rsidRDefault="0082792C">
            <w:pPr>
              <w:rPr>
                <w:rFonts w:ascii="Arial" w:hAnsi="Arial" w:cs="Arial"/>
                <w:color w:val="000000"/>
                <w:sz w:val="16"/>
                <w:szCs w:val="16"/>
              </w:rPr>
            </w:pPr>
            <w:r>
              <w:rPr>
                <w:rFonts w:ascii="Arial" w:hAnsi="Arial" w:cs="Arial"/>
                <w:color w:val="000000"/>
                <w:sz w:val="16"/>
                <w:szCs w:val="16"/>
              </w:rPr>
              <w:t>QD300 AODA MULTI YEAR ACCESSIBILITY PLAN</w:t>
            </w:r>
          </w:p>
        </w:tc>
        <w:tc>
          <w:tcPr>
            <w:tcW w:w="1733" w:type="dxa"/>
            <w:tcBorders>
              <w:top w:val="nil"/>
              <w:left w:val="single" w:sz="4" w:space="0" w:color="auto"/>
              <w:bottom w:val="single" w:sz="4" w:space="0" w:color="auto"/>
              <w:right w:val="single" w:sz="4"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Nov.04/2020</w:t>
            </w:r>
          </w:p>
        </w:tc>
        <w:tc>
          <w:tcPr>
            <w:tcW w:w="2517" w:type="dxa"/>
            <w:tcBorders>
              <w:top w:val="nil"/>
              <w:left w:val="nil"/>
              <w:bottom w:val="single" w:sz="4" w:space="0" w:color="auto"/>
              <w:right w:val="single" w:sz="8" w:space="0" w:color="auto"/>
            </w:tcBorders>
            <w:shd w:val="clear" w:color="000000" w:fill="C6E0B4"/>
            <w:hideMark/>
          </w:tcPr>
          <w:p w:rsidR="0082792C" w:rsidRDefault="0082792C">
            <w:pPr>
              <w:rPr>
                <w:rFonts w:ascii="Arial" w:hAnsi="Arial" w:cs="Arial"/>
                <w:sz w:val="16"/>
                <w:szCs w:val="16"/>
              </w:rPr>
            </w:pPr>
            <w:r>
              <w:rPr>
                <w:rFonts w:ascii="Arial" w:hAnsi="Arial" w:cs="Arial"/>
                <w:sz w:val="16"/>
                <w:szCs w:val="16"/>
              </w:rPr>
              <w:t>completed</w:t>
            </w:r>
          </w:p>
        </w:tc>
      </w:tr>
      <w:tr w:rsidR="0082792C" w:rsidTr="0082792C">
        <w:trPr>
          <w:trHeight w:val="89"/>
        </w:trPr>
        <w:tc>
          <w:tcPr>
            <w:tcW w:w="1598" w:type="dxa"/>
            <w:tcBorders>
              <w:top w:val="nil"/>
              <w:left w:val="single" w:sz="8" w:space="0" w:color="auto"/>
              <w:bottom w:val="single" w:sz="8"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3633" w:type="dxa"/>
            <w:tcBorders>
              <w:top w:val="single" w:sz="4" w:space="0" w:color="auto"/>
              <w:left w:val="nil"/>
              <w:bottom w:val="single" w:sz="8"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1733" w:type="dxa"/>
            <w:tcBorders>
              <w:top w:val="nil"/>
              <w:left w:val="nil"/>
              <w:bottom w:val="single" w:sz="8" w:space="0" w:color="auto"/>
              <w:right w:val="single" w:sz="4"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c>
          <w:tcPr>
            <w:tcW w:w="2517" w:type="dxa"/>
            <w:tcBorders>
              <w:top w:val="nil"/>
              <w:left w:val="nil"/>
              <w:bottom w:val="single" w:sz="8" w:space="0" w:color="auto"/>
              <w:right w:val="single" w:sz="8" w:space="0" w:color="auto"/>
            </w:tcBorders>
            <w:shd w:val="clear" w:color="000000" w:fill="AEAAAA"/>
            <w:hideMark/>
          </w:tcPr>
          <w:p w:rsidR="0082792C" w:rsidRDefault="0082792C">
            <w:pPr>
              <w:rPr>
                <w:rFonts w:ascii="Arial" w:hAnsi="Arial" w:cs="Arial"/>
                <w:sz w:val="16"/>
                <w:szCs w:val="16"/>
              </w:rPr>
            </w:pPr>
            <w:r>
              <w:rPr>
                <w:rFonts w:ascii="Arial" w:hAnsi="Arial" w:cs="Arial"/>
                <w:sz w:val="16"/>
                <w:szCs w:val="16"/>
              </w:rPr>
              <w:t> </w:t>
            </w:r>
          </w:p>
        </w:tc>
      </w:tr>
    </w:tbl>
    <w:p w:rsidR="00F92CC4" w:rsidRDefault="00F92CC4" w:rsidP="00F92CC4">
      <w:pPr>
        <w:shd w:val="clear" w:color="auto" w:fill="FFFFFF"/>
        <w:ind w:left="750"/>
        <w:jc w:val="both"/>
        <w:rPr>
          <w:rFonts w:ascii="Arial" w:hAnsi="Arial" w:cs="Arial"/>
          <w:color w:val="333333"/>
          <w:lang w:val="en-US" w:eastAsia="en-CA"/>
        </w:rPr>
      </w:pPr>
    </w:p>
    <w:p w:rsidR="00F92CC4" w:rsidRDefault="00F92CC4" w:rsidP="00F92CC4">
      <w:pPr>
        <w:shd w:val="clear" w:color="auto" w:fill="FFFFFF"/>
        <w:ind w:left="750"/>
        <w:jc w:val="both"/>
        <w:rPr>
          <w:rFonts w:ascii="Arial" w:hAnsi="Arial" w:cs="Arial"/>
          <w:color w:val="333333"/>
          <w:lang w:val="en-US" w:eastAsia="en-CA"/>
        </w:rPr>
      </w:pPr>
    </w:p>
    <w:p w:rsidR="00F92CC4" w:rsidRDefault="00F92CC4" w:rsidP="00F92CC4">
      <w:pPr>
        <w:shd w:val="clear" w:color="auto" w:fill="FFFFFF"/>
        <w:ind w:left="750"/>
        <w:jc w:val="both"/>
        <w:rPr>
          <w:rFonts w:ascii="Arial" w:hAnsi="Arial" w:cs="Arial"/>
          <w:color w:val="333333"/>
          <w:lang w:val="en-US" w:eastAsia="en-CA"/>
        </w:rPr>
      </w:pPr>
    </w:p>
    <w:p w:rsidR="00F92CC4" w:rsidRPr="00F92CC4" w:rsidRDefault="0082792C" w:rsidP="0082792C">
      <w:pPr>
        <w:shd w:val="clear" w:color="auto" w:fill="FFFFFF"/>
        <w:spacing w:before="150" w:after="150" w:line="270" w:lineRule="atLeast"/>
        <w:jc w:val="both"/>
        <w:textAlignment w:val="top"/>
        <w:rPr>
          <w:rFonts w:ascii="Arial" w:hAnsi="Arial" w:cs="Arial"/>
          <w:b/>
          <w:bCs/>
          <w:color w:val="333333"/>
          <w:lang w:val="en-US" w:eastAsia="en-CA"/>
        </w:rPr>
      </w:pPr>
      <w:r>
        <w:rPr>
          <w:rFonts w:ascii="Arial" w:hAnsi="Arial" w:cs="Arial"/>
          <w:b/>
          <w:bCs/>
          <w:color w:val="333333"/>
          <w:lang w:val="en-US" w:eastAsia="en-CA"/>
        </w:rPr>
        <w:t>3.</w:t>
      </w:r>
      <w:r w:rsidR="00F92CC4" w:rsidRPr="00F92CC4">
        <w:rPr>
          <w:rFonts w:ascii="Arial" w:hAnsi="Arial" w:cs="Arial"/>
          <w:b/>
          <w:bCs/>
          <w:color w:val="333333"/>
          <w:lang w:val="en-US" w:eastAsia="en-CA"/>
        </w:rPr>
        <w:t>Information and Communications Standard</w:t>
      </w:r>
    </w:p>
    <w:p w:rsidR="00F92CC4" w:rsidRDefault="0082792C" w:rsidP="0082792C">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 xml:space="preserve">KOVATERA INC. </w:t>
      </w:r>
      <w:r w:rsidR="00F92CC4" w:rsidRPr="00F92CC4">
        <w:rPr>
          <w:rFonts w:ascii="Arial" w:hAnsi="Arial" w:cs="Arial"/>
          <w:color w:val="333333"/>
          <w:lang w:val="en-US" w:eastAsia="en-CA"/>
        </w:rPr>
        <w:t xml:space="preserve">is committed to meeting the communication needs of people with disabilities. </w:t>
      </w:r>
      <w:r>
        <w:rPr>
          <w:rFonts w:ascii="Arial" w:hAnsi="Arial" w:cs="Arial"/>
          <w:color w:val="333333"/>
          <w:lang w:val="en-US" w:eastAsia="en-CA"/>
        </w:rPr>
        <w:t>KOVATERA</w:t>
      </w:r>
      <w:r w:rsidR="00F92CC4" w:rsidRPr="00F92CC4">
        <w:rPr>
          <w:rFonts w:ascii="Arial" w:hAnsi="Arial" w:cs="Arial"/>
          <w:color w:val="333333"/>
          <w:lang w:val="en-US" w:eastAsia="en-CA"/>
        </w:rPr>
        <w:t xml:space="preserve"> will incorporate new accessibility requirements under the information and communication standard to ensure that systems and platforms are accessible and are provided in accessible formats that meet the needs of people with disabilities.</w:t>
      </w:r>
    </w:p>
    <w:p w:rsidR="00F92CC4" w:rsidRPr="00F92CC4" w:rsidRDefault="0082792C" w:rsidP="0082792C">
      <w:pPr>
        <w:shd w:val="clear" w:color="auto" w:fill="FFFFFF"/>
        <w:spacing w:before="150" w:after="150" w:line="270" w:lineRule="atLeast"/>
        <w:jc w:val="both"/>
        <w:textAlignment w:val="top"/>
        <w:rPr>
          <w:rFonts w:ascii="Arial" w:hAnsi="Arial" w:cs="Arial"/>
          <w:b/>
          <w:bCs/>
          <w:color w:val="333333"/>
          <w:u w:val="single"/>
          <w:lang w:val="en-US" w:eastAsia="en-CA"/>
        </w:rPr>
      </w:pPr>
      <w:r w:rsidRPr="0082792C">
        <w:rPr>
          <w:rFonts w:ascii="Arial" w:hAnsi="Arial" w:cs="Arial"/>
          <w:b/>
          <w:bCs/>
          <w:color w:val="333333"/>
          <w:u w:val="single"/>
          <w:lang w:val="en-US" w:eastAsia="en-CA"/>
        </w:rPr>
        <w:t>KOVATERA INC.</w:t>
      </w:r>
      <w:r w:rsidR="00F92CC4" w:rsidRPr="00F92CC4">
        <w:rPr>
          <w:rFonts w:ascii="Arial" w:hAnsi="Arial" w:cs="Arial"/>
          <w:b/>
          <w:bCs/>
          <w:color w:val="333333"/>
          <w:u w:val="single"/>
          <w:lang w:val="en-US" w:eastAsia="en-CA"/>
        </w:rPr>
        <w:t xml:space="preserve"> has undertaken the following measures to ensure compliance with this standard:</w:t>
      </w:r>
    </w:p>
    <w:tbl>
      <w:tblPr>
        <w:tblW w:w="5382" w:type="pct"/>
        <w:tblInd w:w="-601" w:type="dxa"/>
        <w:tblLook w:val="04A0" w:firstRow="1" w:lastRow="0" w:firstColumn="1" w:lastColumn="0" w:noHBand="0" w:noVBand="1"/>
      </w:tblPr>
      <w:tblGrid>
        <w:gridCol w:w="2695"/>
        <w:gridCol w:w="5230"/>
        <w:gridCol w:w="2577"/>
      </w:tblGrid>
      <w:tr w:rsidR="00607309" w:rsidTr="00607309">
        <w:trPr>
          <w:trHeight w:val="244"/>
        </w:trPr>
        <w:tc>
          <w:tcPr>
            <w:tcW w:w="128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07309" w:rsidRDefault="00607309">
            <w:pPr>
              <w:jc w:val="center"/>
              <w:rPr>
                <w:rFonts w:ascii="Arial" w:hAnsi="Arial" w:cs="Arial"/>
                <w:b/>
                <w:bCs/>
                <w:color w:val="333333"/>
                <w:lang w:eastAsia="en-CA"/>
              </w:rPr>
            </w:pPr>
            <w:bookmarkStart w:id="1" w:name="_Hlk63063844"/>
            <w:bookmarkStart w:id="2" w:name="_Hlk63063920"/>
            <w:r>
              <w:rPr>
                <w:rFonts w:ascii="Arial" w:hAnsi="Arial" w:cs="Arial"/>
                <w:b/>
                <w:bCs/>
                <w:color w:val="333333"/>
              </w:rPr>
              <w:t>Item</w:t>
            </w:r>
          </w:p>
        </w:tc>
        <w:tc>
          <w:tcPr>
            <w:tcW w:w="2490" w:type="pct"/>
            <w:tcBorders>
              <w:top w:val="single" w:sz="4" w:space="0" w:color="auto"/>
              <w:left w:val="nil"/>
              <w:bottom w:val="single" w:sz="4" w:space="0" w:color="auto"/>
              <w:right w:val="single" w:sz="4" w:space="0" w:color="auto"/>
            </w:tcBorders>
            <w:shd w:val="clear" w:color="000000" w:fill="FFFF00"/>
            <w:vAlign w:val="center"/>
            <w:hideMark/>
          </w:tcPr>
          <w:p w:rsidR="00607309" w:rsidRDefault="00607309">
            <w:pPr>
              <w:jc w:val="center"/>
              <w:rPr>
                <w:rFonts w:ascii="Arial" w:hAnsi="Arial" w:cs="Arial"/>
                <w:b/>
                <w:bCs/>
                <w:color w:val="333333"/>
              </w:rPr>
            </w:pPr>
            <w:r>
              <w:rPr>
                <w:rFonts w:ascii="Arial" w:hAnsi="Arial" w:cs="Arial"/>
                <w:b/>
                <w:bCs/>
                <w:color w:val="333333"/>
              </w:rPr>
              <w:t>Action/Initiative</w:t>
            </w:r>
          </w:p>
        </w:tc>
        <w:tc>
          <w:tcPr>
            <w:tcW w:w="1227" w:type="pct"/>
            <w:tcBorders>
              <w:top w:val="single" w:sz="4" w:space="0" w:color="auto"/>
              <w:left w:val="nil"/>
              <w:bottom w:val="single" w:sz="4" w:space="0" w:color="auto"/>
              <w:right w:val="single" w:sz="4" w:space="0" w:color="auto"/>
            </w:tcBorders>
            <w:shd w:val="clear" w:color="000000" w:fill="FFFF00"/>
            <w:vAlign w:val="center"/>
            <w:hideMark/>
          </w:tcPr>
          <w:p w:rsidR="00607309" w:rsidRDefault="00607309">
            <w:pPr>
              <w:jc w:val="center"/>
              <w:rPr>
                <w:rFonts w:ascii="Arial" w:hAnsi="Arial" w:cs="Arial"/>
                <w:b/>
                <w:bCs/>
                <w:color w:val="333333"/>
              </w:rPr>
            </w:pPr>
            <w:r>
              <w:rPr>
                <w:rFonts w:ascii="Arial" w:hAnsi="Arial" w:cs="Arial"/>
                <w:b/>
                <w:bCs/>
                <w:color w:val="333333"/>
              </w:rPr>
              <w:t>Target Date/Status</w:t>
            </w:r>
          </w:p>
        </w:tc>
      </w:tr>
      <w:tr w:rsidR="00607309" w:rsidTr="00607309">
        <w:trPr>
          <w:trHeight w:val="997"/>
        </w:trPr>
        <w:tc>
          <w:tcPr>
            <w:tcW w:w="1283" w:type="pct"/>
            <w:tcBorders>
              <w:top w:val="nil"/>
              <w:left w:val="single" w:sz="4" w:space="0" w:color="auto"/>
              <w:bottom w:val="single" w:sz="4" w:space="0" w:color="auto"/>
              <w:right w:val="single" w:sz="4" w:space="0" w:color="auto"/>
            </w:tcBorders>
            <w:shd w:val="clear" w:color="auto" w:fill="auto"/>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AODA Requirement &amp; Compliance Deadline</w:t>
            </w:r>
          </w:p>
        </w:tc>
        <w:tc>
          <w:tcPr>
            <w:tcW w:w="2490" w:type="pct"/>
            <w:tcBorders>
              <w:top w:val="nil"/>
              <w:left w:val="nil"/>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Complete the compliance document and return to: AODA Assistance (MSAA) &lt;aoda.assistance@ontario.ca&gt;</w:t>
            </w:r>
          </w:p>
        </w:tc>
        <w:tc>
          <w:tcPr>
            <w:tcW w:w="1227" w:type="pct"/>
            <w:tcBorders>
              <w:top w:val="nil"/>
              <w:left w:val="nil"/>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Completed - November 6/2020</w:t>
            </w:r>
          </w:p>
        </w:tc>
      </w:tr>
      <w:tr w:rsidR="00607309" w:rsidTr="00607309">
        <w:trPr>
          <w:trHeight w:val="1327"/>
        </w:trPr>
        <w:tc>
          <w:tcPr>
            <w:tcW w:w="1283" w:type="pct"/>
            <w:tcBorders>
              <w:top w:val="nil"/>
              <w:left w:val="single" w:sz="4" w:space="0" w:color="auto"/>
              <w:bottom w:val="single" w:sz="4" w:space="0" w:color="auto"/>
              <w:right w:val="single" w:sz="4" w:space="0" w:color="auto"/>
            </w:tcBorders>
            <w:shd w:val="clear" w:color="auto" w:fill="auto"/>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 xml:space="preserve">All Supervisor /Managers </w:t>
            </w:r>
            <w:r w:rsidR="00B93794">
              <w:rPr>
                <w:rFonts w:ascii="Calibri" w:hAnsi="Calibri" w:cs="Calibri"/>
                <w:color w:val="333333"/>
                <w:sz w:val="20"/>
                <w:szCs w:val="20"/>
              </w:rPr>
              <w:t xml:space="preserve">/HR resources </w:t>
            </w:r>
            <w:r w:rsidRPr="00AC5306">
              <w:rPr>
                <w:rFonts w:ascii="Calibri" w:hAnsi="Calibri" w:cs="Calibri"/>
                <w:color w:val="333333"/>
                <w:sz w:val="20"/>
                <w:szCs w:val="20"/>
              </w:rPr>
              <w:t>must be familiar with the related documents Quality documents and Accessibility for Ontarians with Disabilities Act.</w:t>
            </w:r>
          </w:p>
        </w:tc>
        <w:tc>
          <w:tcPr>
            <w:tcW w:w="2490" w:type="pct"/>
            <w:tcBorders>
              <w:top w:val="nil"/>
              <w:left w:val="nil"/>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QD-233-AODA Customer Service -General Policy</w:t>
            </w:r>
            <w:r w:rsidRPr="00AC5306">
              <w:rPr>
                <w:rFonts w:ascii="Calibri" w:hAnsi="Calibri" w:cs="Calibri"/>
                <w:color w:val="333333"/>
                <w:sz w:val="20"/>
                <w:szCs w:val="20"/>
              </w:rPr>
              <w:br/>
              <w:t>QD-234-AODA Customer Feedback Form</w:t>
            </w:r>
            <w:r w:rsidRPr="00AC5306">
              <w:rPr>
                <w:rFonts w:ascii="Calibri" w:hAnsi="Calibri" w:cs="Calibri"/>
                <w:color w:val="333333"/>
                <w:sz w:val="20"/>
                <w:szCs w:val="20"/>
              </w:rPr>
              <w:br/>
              <w:t>QD-235-AODA Customer Service Standard Quiz</w:t>
            </w:r>
            <w:r w:rsidRPr="00AC5306">
              <w:rPr>
                <w:rFonts w:ascii="Calibri" w:hAnsi="Calibri" w:cs="Calibri"/>
                <w:color w:val="333333"/>
                <w:sz w:val="20"/>
                <w:szCs w:val="20"/>
              </w:rPr>
              <w:br/>
              <w:t>QD-236- AODA Notification of Service Disruption</w:t>
            </w:r>
            <w:r w:rsidRPr="00AC5306">
              <w:rPr>
                <w:rFonts w:ascii="Calibri" w:hAnsi="Calibri" w:cs="Calibri"/>
                <w:color w:val="333333"/>
                <w:sz w:val="20"/>
                <w:szCs w:val="20"/>
              </w:rPr>
              <w:br/>
              <w:t>QD-298- AODA POLICY &amp; PROCEDURES</w:t>
            </w:r>
            <w:r w:rsidRPr="00AC5306">
              <w:rPr>
                <w:rFonts w:ascii="Calibri" w:hAnsi="Calibri" w:cs="Calibri"/>
                <w:color w:val="333333"/>
                <w:sz w:val="20"/>
                <w:szCs w:val="20"/>
              </w:rPr>
              <w:br/>
              <w:t xml:space="preserve">QD-299 -AODA Accessibility for Ontarians with Disabilities Act, 2005 </w:t>
            </w:r>
            <w:r w:rsidRPr="00AC5306">
              <w:rPr>
                <w:rFonts w:ascii="Calibri" w:hAnsi="Calibri" w:cs="Calibri"/>
                <w:color w:val="333333"/>
                <w:sz w:val="20"/>
                <w:szCs w:val="20"/>
              </w:rPr>
              <w:br/>
              <w:t xml:space="preserve">QD-300 -AODA Multi-year accessibility plans </w:t>
            </w:r>
            <w:r w:rsidRPr="00AC5306">
              <w:rPr>
                <w:rFonts w:ascii="Calibri" w:hAnsi="Calibri" w:cs="Calibri"/>
                <w:color w:val="333333"/>
                <w:sz w:val="20"/>
                <w:szCs w:val="20"/>
              </w:rPr>
              <w:br/>
              <w:t>QD-301-AODA Customer Service Standard Quiz answers</w:t>
            </w:r>
          </w:p>
        </w:tc>
        <w:tc>
          <w:tcPr>
            <w:tcW w:w="1227" w:type="pct"/>
            <w:tcBorders>
              <w:top w:val="nil"/>
              <w:left w:val="nil"/>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333333"/>
                <w:sz w:val="20"/>
                <w:szCs w:val="20"/>
              </w:rPr>
            </w:pPr>
            <w:r w:rsidRPr="00AC5306">
              <w:rPr>
                <w:rFonts w:ascii="Calibri" w:hAnsi="Calibri" w:cs="Calibri"/>
                <w:color w:val="333333"/>
                <w:sz w:val="20"/>
                <w:szCs w:val="20"/>
              </w:rPr>
              <w:t>Completed -Nov. 6/2020    All the document</w:t>
            </w:r>
            <w:r w:rsidR="00B93794">
              <w:rPr>
                <w:rFonts w:ascii="Calibri" w:hAnsi="Calibri" w:cs="Calibri"/>
                <w:color w:val="333333"/>
                <w:sz w:val="20"/>
                <w:szCs w:val="20"/>
              </w:rPr>
              <w:t>s</w:t>
            </w:r>
            <w:r w:rsidRPr="00AC5306">
              <w:rPr>
                <w:rFonts w:ascii="Calibri" w:hAnsi="Calibri" w:cs="Calibri"/>
                <w:color w:val="333333"/>
                <w:sz w:val="20"/>
                <w:szCs w:val="20"/>
              </w:rPr>
              <w:t xml:space="preserve"> can be found in the following directory:  </w:t>
            </w:r>
            <w:r w:rsidRPr="00AC5306">
              <w:rPr>
                <w:rFonts w:ascii="Calibri" w:hAnsi="Calibri" w:cs="Calibri"/>
                <w:color w:val="FF0000"/>
                <w:sz w:val="20"/>
                <w:szCs w:val="20"/>
              </w:rPr>
              <w:t>Public(N)/QD Forms Library (originals)/ 01 Office Administration/General Administration</w:t>
            </w:r>
          </w:p>
        </w:tc>
      </w:tr>
      <w:tr w:rsidR="00607309" w:rsidTr="00607309">
        <w:trPr>
          <w:trHeight w:val="1816"/>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000000"/>
                <w:sz w:val="20"/>
                <w:szCs w:val="20"/>
              </w:rPr>
            </w:pPr>
            <w:r w:rsidRPr="00AC5306">
              <w:rPr>
                <w:rFonts w:ascii="Calibri" w:hAnsi="Calibri" w:cs="Calibri"/>
                <w:color w:val="000000"/>
                <w:sz w:val="20"/>
                <w:szCs w:val="20"/>
              </w:rPr>
              <w:t>HR Administration: Upon hiring a new employee that we review our AODA policy and procedure and have new employee sign off QD-233</w:t>
            </w:r>
            <w:r w:rsidR="006C2030">
              <w:rPr>
                <w:rFonts w:ascii="Calibri" w:hAnsi="Calibri" w:cs="Calibri"/>
                <w:color w:val="000000"/>
                <w:sz w:val="20"/>
                <w:szCs w:val="20"/>
              </w:rPr>
              <w:t>/QD298</w:t>
            </w:r>
          </w:p>
        </w:tc>
        <w:tc>
          <w:tcPr>
            <w:tcW w:w="2490" w:type="pct"/>
            <w:tcBorders>
              <w:top w:val="nil"/>
              <w:left w:val="nil"/>
              <w:bottom w:val="single" w:sz="4" w:space="0" w:color="auto"/>
              <w:right w:val="single" w:sz="4" w:space="0" w:color="auto"/>
            </w:tcBorders>
            <w:shd w:val="clear" w:color="auto" w:fill="auto"/>
            <w:vAlign w:val="bottom"/>
            <w:hideMark/>
          </w:tcPr>
          <w:p w:rsidR="00607309" w:rsidRDefault="00B93794" w:rsidP="00AC5306">
            <w:pPr>
              <w:rPr>
                <w:rFonts w:ascii="Calibri" w:hAnsi="Calibri" w:cs="Calibri"/>
                <w:color w:val="333333"/>
                <w:sz w:val="20"/>
                <w:szCs w:val="20"/>
              </w:rPr>
            </w:pPr>
            <w:r>
              <w:rPr>
                <w:rFonts w:ascii="Calibri" w:hAnsi="Calibri" w:cs="Calibri"/>
                <w:color w:val="333333"/>
                <w:sz w:val="20"/>
                <w:szCs w:val="20"/>
              </w:rPr>
              <w:t xml:space="preserve">a) </w:t>
            </w:r>
            <w:r w:rsidR="00607309" w:rsidRPr="00AC5306">
              <w:rPr>
                <w:rFonts w:ascii="Calibri" w:hAnsi="Calibri" w:cs="Calibri"/>
                <w:color w:val="333333"/>
                <w:sz w:val="20"/>
                <w:szCs w:val="20"/>
              </w:rPr>
              <w:t>Have all employees complete the (QD235) Customer Service Quiz and Supervisor/Manager will review and sign off with employee.</w:t>
            </w:r>
            <w:r w:rsidR="00607309" w:rsidRPr="00AC5306">
              <w:rPr>
                <w:rFonts w:ascii="Calibri" w:hAnsi="Calibri" w:cs="Calibri"/>
                <w:color w:val="333333"/>
                <w:sz w:val="20"/>
                <w:szCs w:val="20"/>
              </w:rPr>
              <w:br/>
              <w:t xml:space="preserve">b) Supervisor to use (QD301) Quality Document for Answers </w:t>
            </w:r>
            <w:r w:rsidR="00607309" w:rsidRPr="00AC5306">
              <w:rPr>
                <w:rFonts w:ascii="Calibri" w:hAnsi="Calibri" w:cs="Calibri"/>
                <w:color w:val="333333"/>
                <w:sz w:val="20"/>
                <w:szCs w:val="20"/>
              </w:rPr>
              <w:br/>
              <w:t>c) Scan document (QD235) and keep in the training files for future reference.</w:t>
            </w:r>
            <w:r w:rsidR="00607309" w:rsidRPr="00AC5306">
              <w:rPr>
                <w:rFonts w:ascii="Calibri" w:hAnsi="Calibri" w:cs="Calibri"/>
                <w:color w:val="333333"/>
                <w:sz w:val="20"/>
                <w:szCs w:val="20"/>
              </w:rPr>
              <w:br/>
              <w:t>d) Recommendation: Tim/Sandy to implement into the new Indoctrination package for new employees</w:t>
            </w:r>
          </w:p>
          <w:p w:rsidR="00AC5306" w:rsidRDefault="00AC5306" w:rsidP="00AC5306">
            <w:pPr>
              <w:rPr>
                <w:rFonts w:ascii="Calibri" w:hAnsi="Calibri" w:cs="Calibri"/>
                <w:color w:val="333333"/>
                <w:sz w:val="20"/>
                <w:szCs w:val="20"/>
              </w:rPr>
            </w:pPr>
          </w:p>
          <w:p w:rsidR="00AC5306" w:rsidRPr="00AC5306" w:rsidRDefault="00AC5306" w:rsidP="00AC5306">
            <w:pPr>
              <w:ind w:left="720"/>
              <w:rPr>
                <w:rFonts w:ascii="Calibri" w:hAnsi="Calibri" w:cs="Calibri"/>
                <w:color w:val="333333"/>
                <w:sz w:val="20"/>
                <w:szCs w:val="20"/>
              </w:rPr>
            </w:pPr>
          </w:p>
        </w:tc>
        <w:tc>
          <w:tcPr>
            <w:tcW w:w="1227" w:type="pct"/>
            <w:tcBorders>
              <w:top w:val="nil"/>
              <w:left w:val="nil"/>
              <w:bottom w:val="single" w:sz="4" w:space="0" w:color="auto"/>
              <w:right w:val="single" w:sz="4" w:space="0" w:color="auto"/>
            </w:tcBorders>
            <w:shd w:val="clear" w:color="auto" w:fill="auto"/>
            <w:hideMark/>
          </w:tcPr>
          <w:p w:rsidR="00D84C87" w:rsidRPr="00AC5306" w:rsidRDefault="00D84C87" w:rsidP="00D84C87">
            <w:pPr>
              <w:rPr>
                <w:rFonts w:ascii="Calibri" w:hAnsi="Calibri" w:cs="Calibri"/>
                <w:color w:val="333333"/>
                <w:sz w:val="20"/>
                <w:szCs w:val="20"/>
              </w:rPr>
            </w:pPr>
            <w:r>
              <w:rPr>
                <w:rFonts w:ascii="Calibri" w:hAnsi="Calibri" w:cs="Calibri"/>
                <w:color w:val="333333"/>
                <w:sz w:val="20"/>
                <w:szCs w:val="20"/>
              </w:rPr>
              <w:t>Completed/Nov. 28/2020</w:t>
            </w:r>
          </w:p>
        </w:tc>
      </w:tr>
      <w:tr w:rsidR="00607309" w:rsidTr="00607309">
        <w:trPr>
          <w:trHeight w:val="1119"/>
        </w:trPr>
        <w:tc>
          <w:tcPr>
            <w:tcW w:w="1283" w:type="pct"/>
            <w:tcBorders>
              <w:top w:val="nil"/>
              <w:left w:val="single" w:sz="4" w:space="0" w:color="auto"/>
              <w:bottom w:val="single" w:sz="4" w:space="0" w:color="auto"/>
              <w:right w:val="single" w:sz="4" w:space="0" w:color="auto"/>
            </w:tcBorders>
            <w:shd w:val="clear" w:color="auto" w:fill="auto"/>
            <w:vAlign w:val="center"/>
            <w:hideMark/>
          </w:tcPr>
          <w:p w:rsidR="00607309" w:rsidRPr="00AC5306" w:rsidRDefault="00607309">
            <w:pPr>
              <w:rPr>
                <w:rFonts w:ascii="Calibri" w:hAnsi="Calibri" w:cs="Calibri"/>
                <w:color w:val="000000"/>
                <w:sz w:val="20"/>
                <w:szCs w:val="20"/>
              </w:rPr>
            </w:pPr>
            <w:r w:rsidRPr="00AC5306">
              <w:rPr>
                <w:rFonts w:ascii="Calibri" w:hAnsi="Calibri" w:cs="Calibri"/>
                <w:color w:val="000000"/>
                <w:sz w:val="20"/>
                <w:szCs w:val="20"/>
              </w:rPr>
              <w:t xml:space="preserve">All existing employees should complete the </w:t>
            </w:r>
            <w:r w:rsidR="00D84C87">
              <w:rPr>
                <w:rFonts w:ascii="Calibri" w:hAnsi="Calibri" w:cs="Calibri"/>
                <w:color w:val="000000"/>
                <w:sz w:val="20"/>
                <w:szCs w:val="20"/>
              </w:rPr>
              <w:t>Norcat</w:t>
            </w:r>
            <w:r w:rsidRPr="00AC5306">
              <w:rPr>
                <w:rFonts w:ascii="Calibri" w:hAnsi="Calibri" w:cs="Calibri"/>
                <w:color w:val="000000"/>
                <w:sz w:val="20"/>
                <w:szCs w:val="20"/>
              </w:rPr>
              <w:t xml:space="preserve"> </w:t>
            </w:r>
            <w:r w:rsidR="00D84C87">
              <w:rPr>
                <w:rFonts w:ascii="Calibri" w:hAnsi="Calibri" w:cs="Calibri"/>
                <w:color w:val="000000"/>
                <w:sz w:val="20"/>
                <w:szCs w:val="20"/>
              </w:rPr>
              <w:t>on-line module administered through the Hr/Department.</w:t>
            </w:r>
          </w:p>
        </w:tc>
        <w:tc>
          <w:tcPr>
            <w:tcW w:w="2490" w:type="pct"/>
            <w:tcBorders>
              <w:top w:val="nil"/>
              <w:left w:val="nil"/>
              <w:bottom w:val="single" w:sz="4" w:space="0" w:color="auto"/>
              <w:right w:val="single" w:sz="4" w:space="0" w:color="auto"/>
            </w:tcBorders>
            <w:shd w:val="clear" w:color="auto" w:fill="auto"/>
            <w:vAlign w:val="bottom"/>
            <w:hideMark/>
          </w:tcPr>
          <w:p w:rsidR="00AC5306" w:rsidRPr="00AC5306" w:rsidRDefault="00D84C87" w:rsidP="00AC5306">
            <w:pPr>
              <w:rPr>
                <w:rFonts w:ascii="Calibri" w:hAnsi="Calibri" w:cs="Calibri"/>
                <w:color w:val="000000"/>
                <w:sz w:val="20"/>
                <w:szCs w:val="20"/>
              </w:rPr>
            </w:pPr>
            <w:r>
              <w:rPr>
                <w:rFonts w:ascii="Calibri" w:hAnsi="Calibri" w:cs="Calibri"/>
                <w:color w:val="000000"/>
                <w:sz w:val="20"/>
                <w:szCs w:val="20"/>
              </w:rPr>
              <w:t>A</w:t>
            </w:r>
            <w:r w:rsidR="00607309" w:rsidRPr="00AC5306">
              <w:rPr>
                <w:rFonts w:ascii="Calibri" w:hAnsi="Calibri" w:cs="Calibri"/>
                <w:color w:val="000000"/>
                <w:sz w:val="20"/>
                <w:szCs w:val="20"/>
              </w:rPr>
              <w:t>ODA training to your Department Training Matrix</w:t>
            </w:r>
            <w:r>
              <w:rPr>
                <w:rFonts w:ascii="Calibri" w:hAnsi="Calibri" w:cs="Calibri"/>
                <w:color w:val="000000"/>
                <w:sz w:val="20"/>
                <w:szCs w:val="20"/>
              </w:rPr>
              <w:t xml:space="preserve"> administered on-line through Norcat</w:t>
            </w:r>
            <w:r w:rsidR="00607309" w:rsidRPr="00AC5306">
              <w:rPr>
                <w:rFonts w:ascii="Calibri" w:hAnsi="Calibri" w:cs="Calibri"/>
                <w:color w:val="000000"/>
                <w:sz w:val="20"/>
                <w:szCs w:val="20"/>
              </w:rPr>
              <w:t>.</w:t>
            </w:r>
          </w:p>
        </w:tc>
        <w:tc>
          <w:tcPr>
            <w:tcW w:w="1227" w:type="pct"/>
            <w:tcBorders>
              <w:top w:val="nil"/>
              <w:left w:val="nil"/>
              <w:bottom w:val="single" w:sz="4" w:space="0" w:color="auto"/>
              <w:right w:val="single" w:sz="4" w:space="0" w:color="auto"/>
            </w:tcBorders>
            <w:shd w:val="clear" w:color="auto" w:fill="auto"/>
            <w:hideMark/>
          </w:tcPr>
          <w:p w:rsidR="00607309" w:rsidRPr="00AC5306" w:rsidRDefault="00607309">
            <w:pPr>
              <w:ind w:firstLineChars="600" w:firstLine="1200"/>
              <w:rPr>
                <w:rFonts w:ascii="Calibri" w:hAnsi="Calibri" w:cs="Calibri"/>
                <w:color w:val="333333"/>
                <w:sz w:val="20"/>
                <w:szCs w:val="20"/>
              </w:rPr>
            </w:pPr>
            <w:r w:rsidRPr="00AC5306">
              <w:rPr>
                <w:rFonts w:ascii="Calibri" w:hAnsi="Calibri" w:cs="Calibri"/>
                <w:color w:val="333333"/>
                <w:sz w:val="20"/>
                <w:szCs w:val="20"/>
              </w:rPr>
              <w:t>WIP</w:t>
            </w:r>
          </w:p>
        </w:tc>
      </w:tr>
      <w:tr w:rsidR="00607309" w:rsidTr="00607309">
        <w:trPr>
          <w:trHeight w:val="225"/>
        </w:trPr>
        <w:tc>
          <w:tcPr>
            <w:tcW w:w="1283" w:type="pct"/>
            <w:tcBorders>
              <w:top w:val="nil"/>
              <w:left w:val="single" w:sz="4" w:space="0" w:color="auto"/>
              <w:bottom w:val="single" w:sz="4" w:space="0" w:color="auto"/>
              <w:right w:val="single" w:sz="4" w:space="0" w:color="auto"/>
            </w:tcBorders>
            <w:shd w:val="clear" w:color="000000" w:fill="BFBFBF"/>
            <w:noWrap/>
            <w:vAlign w:val="bottom"/>
            <w:hideMark/>
          </w:tcPr>
          <w:p w:rsidR="00607309" w:rsidRDefault="00607309">
            <w:pPr>
              <w:rPr>
                <w:rFonts w:ascii="Calibri" w:hAnsi="Calibri" w:cs="Calibri"/>
                <w:color w:val="000000"/>
                <w:sz w:val="22"/>
                <w:szCs w:val="22"/>
              </w:rPr>
            </w:pPr>
            <w:r>
              <w:rPr>
                <w:rFonts w:ascii="Calibri" w:hAnsi="Calibri" w:cs="Calibri"/>
                <w:color w:val="000000"/>
                <w:sz w:val="22"/>
                <w:szCs w:val="22"/>
              </w:rPr>
              <w:t> </w:t>
            </w:r>
          </w:p>
        </w:tc>
        <w:tc>
          <w:tcPr>
            <w:tcW w:w="2490" w:type="pct"/>
            <w:tcBorders>
              <w:top w:val="nil"/>
              <w:left w:val="nil"/>
              <w:bottom w:val="single" w:sz="4" w:space="0" w:color="auto"/>
              <w:right w:val="single" w:sz="4" w:space="0" w:color="auto"/>
            </w:tcBorders>
            <w:shd w:val="clear" w:color="000000" w:fill="BFBFBF"/>
            <w:noWrap/>
            <w:vAlign w:val="bottom"/>
            <w:hideMark/>
          </w:tcPr>
          <w:p w:rsidR="00607309" w:rsidRDefault="00607309">
            <w:pPr>
              <w:rPr>
                <w:rFonts w:ascii="Calibri" w:hAnsi="Calibri" w:cs="Calibri"/>
                <w:color w:val="000000"/>
                <w:sz w:val="22"/>
                <w:szCs w:val="22"/>
              </w:rPr>
            </w:pPr>
            <w:r>
              <w:rPr>
                <w:rFonts w:ascii="Calibri" w:hAnsi="Calibri" w:cs="Calibri"/>
                <w:color w:val="000000"/>
                <w:sz w:val="22"/>
                <w:szCs w:val="22"/>
              </w:rPr>
              <w:t> </w:t>
            </w:r>
          </w:p>
        </w:tc>
        <w:tc>
          <w:tcPr>
            <w:tcW w:w="1227" w:type="pct"/>
            <w:tcBorders>
              <w:top w:val="nil"/>
              <w:left w:val="nil"/>
              <w:bottom w:val="single" w:sz="4" w:space="0" w:color="auto"/>
              <w:right w:val="single" w:sz="4" w:space="0" w:color="auto"/>
            </w:tcBorders>
            <w:shd w:val="clear" w:color="000000" w:fill="BFBFBF"/>
            <w:noWrap/>
            <w:vAlign w:val="bottom"/>
            <w:hideMark/>
          </w:tcPr>
          <w:p w:rsidR="00607309" w:rsidRDefault="00607309">
            <w:pPr>
              <w:rPr>
                <w:rFonts w:ascii="Calibri" w:hAnsi="Calibri" w:cs="Calibri"/>
                <w:color w:val="000000"/>
                <w:sz w:val="22"/>
                <w:szCs w:val="22"/>
              </w:rPr>
            </w:pPr>
            <w:r>
              <w:rPr>
                <w:rFonts w:ascii="Calibri" w:hAnsi="Calibri" w:cs="Calibri"/>
                <w:color w:val="000000"/>
                <w:sz w:val="22"/>
                <w:szCs w:val="22"/>
              </w:rPr>
              <w:t> </w:t>
            </w:r>
          </w:p>
        </w:tc>
      </w:tr>
      <w:bookmarkEnd w:id="2"/>
    </w:tbl>
    <w:p w:rsidR="00F92CC4" w:rsidRDefault="00F92CC4" w:rsidP="00F92CC4">
      <w:pPr>
        <w:shd w:val="clear" w:color="auto" w:fill="FFFFFF"/>
        <w:ind w:left="750"/>
        <w:jc w:val="both"/>
        <w:rPr>
          <w:rFonts w:ascii="Arial" w:hAnsi="Arial" w:cs="Arial"/>
          <w:color w:val="333333"/>
          <w:lang w:val="en-US" w:eastAsia="en-CA"/>
        </w:rPr>
      </w:pPr>
    </w:p>
    <w:bookmarkEnd w:id="1"/>
    <w:p w:rsidR="00F92CC4" w:rsidRDefault="00F92CC4" w:rsidP="00F92CC4">
      <w:pPr>
        <w:shd w:val="clear" w:color="auto" w:fill="FFFFFF"/>
        <w:ind w:left="750"/>
        <w:jc w:val="both"/>
        <w:rPr>
          <w:rFonts w:ascii="Arial" w:hAnsi="Arial" w:cs="Arial"/>
          <w:color w:val="333333"/>
          <w:lang w:val="en-US" w:eastAsia="en-CA"/>
        </w:rPr>
      </w:pPr>
    </w:p>
    <w:p w:rsidR="00AC5306" w:rsidRDefault="00AC5306" w:rsidP="00F92CC4">
      <w:pPr>
        <w:shd w:val="clear" w:color="auto" w:fill="FFFFFF"/>
        <w:ind w:left="750"/>
        <w:jc w:val="both"/>
        <w:rPr>
          <w:rFonts w:ascii="Arial" w:hAnsi="Arial" w:cs="Arial"/>
          <w:color w:val="333333"/>
          <w:lang w:val="en-US" w:eastAsia="en-CA"/>
        </w:rPr>
      </w:pPr>
    </w:p>
    <w:p w:rsidR="00AC5306" w:rsidRDefault="00AC5306" w:rsidP="00F92CC4">
      <w:pPr>
        <w:shd w:val="clear" w:color="auto" w:fill="FFFFFF"/>
        <w:ind w:left="750"/>
        <w:jc w:val="both"/>
        <w:rPr>
          <w:rFonts w:ascii="Arial" w:hAnsi="Arial" w:cs="Arial"/>
          <w:color w:val="333333"/>
          <w:lang w:val="en-US" w:eastAsia="en-CA"/>
        </w:rPr>
      </w:pPr>
    </w:p>
    <w:p w:rsidR="00F92CC4" w:rsidRPr="00F92CC4" w:rsidRDefault="002F52BA" w:rsidP="002F52BA">
      <w:pPr>
        <w:shd w:val="clear" w:color="auto" w:fill="FFFFFF"/>
        <w:spacing w:before="150" w:after="150" w:line="270" w:lineRule="atLeast"/>
        <w:jc w:val="both"/>
        <w:textAlignment w:val="top"/>
        <w:rPr>
          <w:rFonts w:ascii="Arial" w:hAnsi="Arial" w:cs="Arial"/>
          <w:b/>
          <w:bCs/>
          <w:color w:val="333333"/>
          <w:lang w:val="en-US" w:eastAsia="en-CA"/>
        </w:rPr>
      </w:pPr>
      <w:r>
        <w:rPr>
          <w:rFonts w:ascii="Arial" w:hAnsi="Arial" w:cs="Arial"/>
          <w:b/>
          <w:bCs/>
          <w:color w:val="333333"/>
          <w:lang w:val="en-US" w:eastAsia="en-CA"/>
        </w:rPr>
        <w:lastRenderedPageBreak/>
        <w:t>3.</w:t>
      </w:r>
      <w:r w:rsidR="00F92CC4" w:rsidRPr="00F92CC4">
        <w:rPr>
          <w:rFonts w:ascii="Arial" w:hAnsi="Arial" w:cs="Arial"/>
          <w:b/>
          <w:bCs/>
          <w:color w:val="333333"/>
          <w:lang w:val="en-US" w:eastAsia="en-CA"/>
        </w:rPr>
        <w:t>Employment Standard</w:t>
      </w:r>
    </w:p>
    <w:p w:rsidR="00383390" w:rsidRDefault="00BA4066" w:rsidP="00BA4066">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 xml:space="preserve">KOVATERA INC. </w:t>
      </w:r>
      <w:r w:rsidR="00F92CC4" w:rsidRPr="00F92CC4">
        <w:rPr>
          <w:rFonts w:ascii="Arial" w:hAnsi="Arial" w:cs="Arial"/>
          <w:color w:val="333333"/>
          <w:lang w:val="en-US" w:eastAsia="en-CA"/>
        </w:rPr>
        <w:t xml:space="preserve">is committed to fair and accessible employment practices that attract and retain employees with disabilities. This includes providing accessibility across all stages of the employment cycle. </w:t>
      </w:r>
    </w:p>
    <w:p w:rsidR="00383390" w:rsidRDefault="00383390" w:rsidP="00BA4066">
      <w:pPr>
        <w:shd w:val="clear" w:color="auto" w:fill="FFFFFF"/>
        <w:spacing w:before="150" w:after="150" w:line="270" w:lineRule="atLeast"/>
        <w:jc w:val="both"/>
        <w:textAlignment w:val="top"/>
        <w:rPr>
          <w:rFonts w:ascii="Arial" w:hAnsi="Arial" w:cs="Arial"/>
          <w:color w:val="333333"/>
          <w:lang w:val="en-US" w:eastAsia="en-CA"/>
        </w:rPr>
      </w:pPr>
    </w:p>
    <w:p w:rsidR="00F92CC4" w:rsidRDefault="00F92CC4" w:rsidP="00BA4066">
      <w:pPr>
        <w:shd w:val="clear" w:color="auto" w:fill="FFFFFF"/>
        <w:spacing w:before="150" w:after="150" w:line="270" w:lineRule="atLeast"/>
        <w:jc w:val="both"/>
        <w:textAlignment w:val="top"/>
        <w:rPr>
          <w:rFonts w:ascii="Arial" w:hAnsi="Arial" w:cs="Arial"/>
          <w:color w:val="333333"/>
          <w:lang w:val="en-US" w:eastAsia="en-CA"/>
        </w:rPr>
      </w:pPr>
      <w:r w:rsidRPr="00F92CC4">
        <w:rPr>
          <w:rFonts w:ascii="Arial" w:hAnsi="Arial" w:cs="Arial"/>
          <w:color w:val="333333"/>
          <w:lang w:val="en-US" w:eastAsia="en-CA"/>
        </w:rPr>
        <w:t xml:space="preserve">We have taken the following steps to notify the public and employees that, when requested, </w:t>
      </w:r>
      <w:r w:rsidR="009E0043">
        <w:rPr>
          <w:rFonts w:ascii="Arial" w:hAnsi="Arial" w:cs="Arial"/>
          <w:color w:val="333333"/>
          <w:lang w:val="en-US" w:eastAsia="en-CA"/>
        </w:rPr>
        <w:t>KOVATERA INC.</w:t>
      </w:r>
      <w:r w:rsidRPr="00F92CC4">
        <w:rPr>
          <w:rFonts w:ascii="Arial" w:hAnsi="Arial" w:cs="Arial"/>
          <w:color w:val="333333"/>
          <w:lang w:val="en-US" w:eastAsia="en-CA"/>
        </w:rPr>
        <w:t xml:space="preserve"> will accommodate people with disabilities throughout the recruitment process:</w:t>
      </w:r>
    </w:p>
    <w:p w:rsidR="00383390" w:rsidRPr="00F92CC4" w:rsidRDefault="00383390" w:rsidP="00BA4066">
      <w:pPr>
        <w:shd w:val="clear" w:color="auto" w:fill="FFFFFF"/>
        <w:spacing w:before="150" w:after="150" w:line="270" w:lineRule="atLeast"/>
        <w:jc w:val="both"/>
        <w:textAlignment w:val="top"/>
        <w:rPr>
          <w:rFonts w:ascii="Arial" w:hAnsi="Arial" w:cs="Arial"/>
          <w:color w:val="333333"/>
          <w:lang w:val="en-US" w:eastAsia="en-CA"/>
        </w:rPr>
      </w:pPr>
    </w:p>
    <w:p w:rsidR="00F92CC4" w:rsidRPr="00F92CC4" w:rsidRDefault="00F92CC4" w:rsidP="00CB6DF9">
      <w:pPr>
        <w:shd w:val="clear" w:color="auto" w:fill="FFFFFF"/>
        <w:spacing w:before="150" w:after="150" w:line="270" w:lineRule="atLeast"/>
        <w:jc w:val="both"/>
        <w:textAlignment w:val="top"/>
        <w:rPr>
          <w:rFonts w:ascii="Arial" w:hAnsi="Arial" w:cs="Arial"/>
          <w:b/>
          <w:bCs/>
          <w:color w:val="333333"/>
          <w:u w:val="single"/>
          <w:lang w:val="en-US" w:eastAsia="en-CA"/>
        </w:rPr>
      </w:pPr>
      <w:r w:rsidRPr="00F92CC4">
        <w:rPr>
          <w:rFonts w:ascii="Arial" w:hAnsi="Arial" w:cs="Arial"/>
          <w:b/>
          <w:bCs/>
          <w:color w:val="333333"/>
          <w:u w:val="single"/>
          <w:lang w:val="en-US" w:eastAsia="en-CA"/>
        </w:rPr>
        <w:t>Recruitment</w:t>
      </w:r>
    </w:p>
    <w:p w:rsidR="00F92CC4" w:rsidRPr="00F92CC4" w:rsidRDefault="00CB6DF9" w:rsidP="00CB6DF9">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 has taken the following steps to ensure compliance with this standard:</w:t>
      </w:r>
    </w:p>
    <w:p w:rsidR="00AC5306" w:rsidRDefault="00AC5306"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AC5306" w:rsidRDefault="00AC5306"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tbl>
      <w:tblPr>
        <w:tblW w:w="9428" w:type="dxa"/>
        <w:tblInd w:w="118" w:type="dxa"/>
        <w:tblLook w:val="04A0" w:firstRow="1" w:lastRow="0" w:firstColumn="1" w:lastColumn="0" w:noHBand="0" w:noVBand="1"/>
      </w:tblPr>
      <w:tblGrid>
        <w:gridCol w:w="2915"/>
        <w:gridCol w:w="4030"/>
        <w:gridCol w:w="2483"/>
      </w:tblGrid>
      <w:tr w:rsidR="00383390" w:rsidTr="00383390">
        <w:trPr>
          <w:trHeight w:val="258"/>
        </w:trPr>
        <w:tc>
          <w:tcPr>
            <w:tcW w:w="2915"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383390" w:rsidRDefault="00383390">
            <w:pPr>
              <w:jc w:val="center"/>
              <w:rPr>
                <w:rFonts w:ascii="Arial" w:hAnsi="Arial" w:cs="Arial"/>
                <w:b/>
                <w:bCs/>
                <w:color w:val="333333"/>
                <w:lang w:eastAsia="en-CA"/>
              </w:rPr>
            </w:pPr>
            <w:r>
              <w:rPr>
                <w:rFonts w:ascii="Arial" w:hAnsi="Arial" w:cs="Arial"/>
                <w:b/>
                <w:bCs/>
                <w:color w:val="333333"/>
              </w:rPr>
              <w:t>Item</w:t>
            </w:r>
          </w:p>
        </w:tc>
        <w:tc>
          <w:tcPr>
            <w:tcW w:w="4030" w:type="dxa"/>
            <w:tcBorders>
              <w:top w:val="single" w:sz="8" w:space="0" w:color="auto"/>
              <w:left w:val="nil"/>
              <w:bottom w:val="single" w:sz="4" w:space="0" w:color="auto"/>
              <w:right w:val="single" w:sz="4" w:space="0" w:color="auto"/>
            </w:tcBorders>
            <w:shd w:val="clear" w:color="000000" w:fill="FFFF00"/>
            <w:vAlign w:val="center"/>
            <w:hideMark/>
          </w:tcPr>
          <w:p w:rsidR="00383390" w:rsidRDefault="00383390">
            <w:pPr>
              <w:jc w:val="center"/>
              <w:rPr>
                <w:rFonts w:ascii="Arial" w:hAnsi="Arial" w:cs="Arial"/>
                <w:b/>
                <w:bCs/>
                <w:color w:val="333333"/>
              </w:rPr>
            </w:pPr>
            <w:r>
              <w:rPr>
                <w:rFonts w:ascii="Arial" w:hAnsi="Arial" w:cs="Arial"/>
                <w:b/>
                <w:bCs/>
                <w:color w:val="333333"/>
              </w:rPr>
              <w:t>Action/Initiative</w:t>
            </w:r>
          </w:p>
        </w:tc>
        <w:tc>
          <w:tcPr>
            <w:tcW w:w="2483" w:type="dxa"/>
            <w:tcBorders>
              <w:top w:val="single" w:sz="8" w:space="0" w:color="auto"/>
              <w:left w:val="nil"/>
              <w:bottom w:val="single" w:sz="4" w:space="0" w:color="auto"/>
              <w:right w:val="single" w:sz="8" w:space="0" w:color="auto"/>
            </w:tcBorders>
            <w:shd w:val="clear" w:color="000000" w:fill="FFFF00"/>
            <w:vAlign w:val="center"/>
            <w:hideMark/>
          </w:tcPr>
          <w:p w:rsidR="00383390" w:rsidRDefault="00383390">
            <w:pPr>
              <w:jc w:val="center"/>
              <w:rPr>
                <w:rFonts w:ascii="Arial" w:hAnsi="Arial" w:cs="Arial"/>
                <w:b/>
                <w:bCs/>
                <w:color w:val="333333"/>
              </w:rPr>
            </w:pPr>
            <w:r>
              <w:rPr>
                <w:rFonts w:ascii="Arial" w:hAnsi="Arial" w:cs="Arial"/>
                <w:b/>
                <w:bCs/>
                <w:color w:val="333333"/>
              </w:rPr>
              <w:t>Target Date/Status</w:t>
            </w:r>
          </w:p>
        </w:tc>
      </w:tr>
      <w:tr w:rsidR="00383390" w:rsidTr="00383390">
        <w:trPr>
          <w:trHeight w:val="446"/>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AODA Requirement &amp; Compliance Deadline</w:t>
            </w:r>
          </w:p>
        </w:tc>
        <w:tc>
          <w:tcPr>
            <w:tcW w:w="4030" w:type="dxa"/>
            <w:tcBorders>
              <w:top w:val="nil"/>
              <w:left w:val="nil"/>
              <w:bottom w:val="single" w:sz="4" w:space="0" w:color="auto"/>
              <w:right w:val="single" w:sz="4" w:space="0" w:color="auto"/>
            </w:tcBorders>
            <w:shd w:val="clear" w:color="auto" w:fill="auto"/>
            <w:hideMark/>
          </w:tcPr>
          <w:p w:rsidR="00383390" w:rsidRDefault="00383390">
            <w:pPr>
              <w:rPr>
                <w:rFonts w:ascii="Arial" w:hAnsi="Arial" w:cs="Arial"/>
                <w:color w:val="333333"/>
                <w:sz w:val="20"/>
                <w:szCs w:val="20"/>
              </w:rPr>
            </w:pPr>
            <w:r>
              <w:rPr>
                <w:rFonts w:ascii="Arial" w:hAnsi="Arial" w:cs="Arial"/>
                <w:color w:val="333333"/>
                <w:sz w:val="20"/>
                <w:szCs w:val="20"/>
              </w:rPr>
              <w:t xml:space="preserve">Review and modify recruitment policies, procedures, and processes, as needed   </w:t>
            </w:r>
          </w:p>
        </w:tc>
        <w:tc>
          <w:tcPr>
            <w:tcW w:w="2483" w:type="dxa"/>
            <w:tcBorders>
              <w:top w:val="nil"/>
              <w:left w:val="nil"/>
              <w:bottom w:val="single" w:sz="4" w:space="0" w:color="auto"/>
              <w:right w:val="single" w:sz="8" w:space="0" w:color="auto"/>
            </w:tcBorders>
            <w:shd w:val="clear" w:color="auto" w:fill="auto"/>
            <w:noWrap/>
            <w:vAlign w:val="bottom"/>
            <w:hideMark/>
          </w:tcPr>
          <w:p w:rsidR="00383390" w:rsidRDefault="00383390">
            <w:pPr>
              <w:rPr>
                <w:rFonts w:ascii="Calibri" w:hAnsi="Calibri" w:cs="Calibri"/>
                <w:color w:val="000000"/>
                <w:sz w:val="22"/>
                <w:szCs w:val="22"/>
              </w:rPr>
            </w:pPr>
            <w:r>
              <w:rPr>
                <w:rFonts w:ascii="Calibri" w:hAnsi="Calibri" w:cs="Calibri"/>
                <w:color w:val="000000"/>
                <w:sz w:val="22"/>
                <w:szCs w:val="22"/>
              </w:rPr>
              <w:t>January 10/2023</w:t>
            </w:r>
          </w:p>
        </w:tc>
      </w:tr>
      <w:tr w:rsidR="00383390" w:rsidTr="00383390">
        <w:trPr>
          <w:trHeight w:val="665"/>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Accessibility in Human Resources (HR) Practices – Recruitment Process, January 2023 -2026</w:t>
            </w:r>
          </w:p>
        </w:tc>
        <w:tc>
          <w:tcPr>
            <w:tcW w:w="4030" w:type="dxa"/>
            <w:tcBorders>
              <w:top w:val="nil"/>
              <w:left w:val="nil"/>
              <w:bottom w:val="single" w:sz="4"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Specify that accommodation is available for applicants with disabilities, on KOVATERA’s website and job postings</w:t>
            </w:r>
          </w:p>
        </w:tc>
        <w:tc>
          <w:tcPr>
            <w:tcW w:w="2483" w:type="dxa"/>
            <w:tcBorders>
              <w:top w:val="nil"/>
              <w:left w:val="nil"/>
              <w:bottom w:val="single" w:sz="4" w:space="0" w:color="auto"/>
              <w:right w:val="single" w:sz="8" w:space="0" w:color="auto"/>
            </w:tcBorders>
            <w:shd w:val="clear" w:color="auto" w:fill="auto"/>
            <w:noWrap/>
            <w:vAlign w:val="bottom"/>
            <w:hideMark/>
          </w:tcPr>
          <w:p w:rsidR="00383390" w:rsidRDefault="00383390">
            <w:pPr>
              <w:rPr>
                <w:rFonts w:ascii="Calibri" w:hAnsi="Calibri" w:cs="Calibri"/>
                <w:color w:val="000000"/>
                <w:sz w:val="22"/>
                <w:szCs w:val="22"/>
              </w:rPr>
            </w:pPr>
            <w:r>
              <w:rPr>
                <w:rFonts w:ascii="Calibri" w:hAnsi="Calibri" w:cs="Calibri"/>
                <w:color w:val="000000"/>
                <w:sz w:val="22"/>
                <w:szCs w:val="22"/>
              </w:rPr>
              <w:t>January 10/2023</w:t>
            </w:r>
          </w:p>
        </w:tc>
      </w:tr>
      <w:tr w:rsidR="00383390" w:rsidTr="00383390">
        <w:trPr>
          <w:trHeight w:val="665"/>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Accessibility in Human Resources (HR) Practices – Recruitment Process, January 2023 -2027</w:t>
            </w:r>
          </w:p>
        </w:tc>
        <w:tc>
          <w:tcPr>
            <w:tcW w:w="4030" w:type="dxa"/>
            <w:tcBorders>
              <w:top w:val="nil"/>
              <w:left w:val="nil"/>
              <w:bottom w:val="single" w:sz="4" w:space="0" w:color="auto"/>
              <w:right w:val="single" w:sz="4" w:space="0" w:color="auto"/>
            </w:tcBorders>
            <w:shd w:val="clear" w:color="auto" w:fill="auto"/>
            <w:hideMark/>
          </w:tcPr>
          <w:p w:rsidR="00383390" w:rsidRDefault="00383390">
            <w:pPr>
              <w:rPr>
                <w:rFonts w:ascii="Arial" w:hAnsi="Arial" w:cs="Arial"/>
                <w:color w:val="333333"/>
                <w:sz w:val="20"/>
                <w:szCs w:val="20"/>
              </w:rPr>
            </w:pPr>
            <w:r>
              <w:rPr>
                <w:rFonts w:ascii="Arial" w:hAnsi="Arial" w:cs="Arial"/>
                <w:color w:val="333333"/>
                <w:sz w:val="20"/>
                <w:szCs w:val="20"/>
              </w:rPr>
              <w:t>Identify accommodation needs at the time of or following offer of employment and suitable arrangements are made</w:t>
            </w:r>
          </w:p>
        </w:tc>
        <w:tc>
          <w:tcPr>
            <w:tcW w:w="2483" w:type="dxa"/>
            <w:tcBorders>
              <w:top w:val="nil"/>
              <w:left w:val="nil"/>
              <w:bottom w:val="single" w:sz="4" w:space="0" w:color="auto"/>
              <w:right w:val="single" w:sz="8" w:space="0" w:color="auto"/>
            </w:tcBorders>
            <w:shd w:val="clear" w:color="auto" w:fill="auto"/>
            <w:noWrap/>
            <w:vAlign w:val="bottom"/>
            <w:hideMark/>
          </w:tcPr>
          <w:p w:rsidR="00383390" w:rsidRDefault="00383390">
            <w:pPr>
              <w:rPr>
                <w:rFonts w:ascii="Calibri" w:hAnsi="Calibri" w:cs="Calibri"/>
                <w:color w:val="000000"/>
                <w:sz w:val="22"/>
                <w:szCs w:val="22"/>
              </w:rPr>
            </w:pPr>
            <w:r>
              <w:rPr>
                <w:rFonts w:ascii="Calibri" w:hAnsi="Calibri" w:cs="Calibri"/>
                <w:color w:val="000000"/>
                <w:sz w:val="22"/>
                <w:szCs w:val="22"/>
              </w:rPr>
              <w:t>January 10/2024</w:t>
            </w:r>
          </w:p>
        </w:tc>
      </w:tr>
      <w:tr w:rsidR="00383390" w:rsidTr="00383390">
        <w:trPr>
          <w:trHeight w:val="665"/>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Accessibility in Human Resources (HR) Practices – Recruitment Process, January 2023 -2028</w:t>
            </w:r>
          </w:p>
        </w:tc>
        <w:tc>
          <w:tcPr>
            <w:tcW w:w="4030" w:type="dxa"/>
            <w:tcBorders>
              <w:top w:val="nil"/>
              <w:left w:val="nil"/>
              <w:bottom w:val="single" w:sz="4" w:space="0" w:color="auto"/>
              <w:right w:val="single" w:sz="4" w:space="0" w:color="auto"/>
            </w:tcBorders>
            <w:shd w:val="clear" w:color="auto" w:fill="auto"/>
            <w:hideMark/>
          </w:tcPr>
          <w:p w:rsidR="00383390" w:rsidRDefault="00383390">
            <w:pPr>
              <w:rPr>
                <w:rFonts w:ascii="Arial" w:hAnsi="Arial" w:cs="Arial"/>
                <w:color w:val="333333"/>
                <w:sz w:val="20"/>
                <w:szCs w:val="20"/>
              </w:rPr>
            </w:pPr>
            <w:r>
              <w:rPr>
                <w:rFonts w:ascii="Arial" w:hAnsi="Arial" w:cs="Arial"/>
                <w:color w:val="333333"/>
                <w:sz w:val="20"/>
                <w:szCs w:val="20"/>
              </w:rPr>
              <w:t>Provide updated information on accommodation policies to employees when changes occur</w:t>
            </w:r>
          </w:p>
        </w:tc>
        <w:tc>
          <w:tcPr>
            <w:tcW w:w="2483" w:type="dxa"/>
            <w:tcBorders>
              <w:top w:val="nil"/>
              <w:left w:val="nil"/>
              <w:bottom w:val="single" w:sz="4" w:space="0" w:color="auto"/>
              <w:right w:val="single" w:sz="8" w:space="0" w:color="auto"/>
            </w:tcBorders>
            <w:shd w:val="clear" w:color="auto" w:fill="auto"/>
            <w:noWrap/>
            <w:vAlign w:val="bottom"/>
            <w:hideMark/>
          </w:tcPr>
          <w:p w:rsidR="00383390" w:rsidRDefault="00383390">
            <w:pPr>
              <w:rPr>
                <w:rFonts w:ascii="Calibri" w:hAnsi="Calibri" w:cs="Calibri"/>
                <w:color w:val="000000"/>
                <w:sz w:val="22"/>
                <w:szCs w:val="22"/>
              </w:rPr>
            </w:pPr>
            <w:r>
              <w:rPr>
                <w:rFonts w:ascii="Calibri" w:hAnsi="Calibri" w:cs="Calibri"/>
                <w:color w:val="000000"/>
                <w:sz w:val="22"/>
                <w:szCs w:val="22"/>
              </w:rPr>
              <w:t>January 10/2025</w:t>
            </w:r>
          </w:p>
        </w:tc>
      </w:tr>
      <w:tr w:rsidR="00383390" w:rsidTr="00383390">
        <w:trPr>
          <w:trHeight w:val="674"/>
        </w:trPr>
        <w:tc>
          <w:tcPr>
            <w:tcW w:w="2915" w:type="dxa"/>
            <w:tcBorders>
              <w:top w:val="nil"/>
              <w:left w:val="single" w:sz="8" w:space="0" w:color="auto"/>
              <w:bottom w:val="single" w:sz="8"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Accessibility in Human Resources (HR) Practices – Recruitment Process, January 2023 -2029</w:t>
            </w:r>
          </w:p>
        </w:tc>
        <w:tc>
          <w:tcPr>
            <w:tcW w:w="4030" w:type="dxa"/>
            <w:tcBorders>
              <w:top w:val="nil"/>
              <w:left w:val="nil"/>
              <w:bottom w:val="single" w:sz="8" w:space="0" w:color="auto"/>
              <w:right w:val="single" w:sz="4" w:space="0" w:color="auto"/>
            </w:tcBorders>
            <w:shd w:val="clear" w:color="auto" w:fill="auto"/>
            <w:vAlign w:val="bottom"/>
            <w:hideMark/>
          </w:tcPr>
          <w:p w:rsidR="00383390" w:rsidRDefault="00383390">
            <w:pPr>
              <w:rPr>
                <w:rFonts w:ascii="Arial" w:hAnsi="Arial" w:cs="Arial"/>
                <w:color w:val="333333"/>
                <w:sz w:val="20"/>
                <w:szCs w:val="20"/>
              </w:rPr>
            </w:pPr>
            <w:r>
              <w:rPr>
                <w:rFonts w:ascii="Arial" w:hAnsi="Arial" w:cs="Arial"/>
                <w:color w:val="333333"/>
                <w:sz w:val="20"/>
                <w:szCs w:val="20"/>
              </w:rPr>
              <w:t>Consult with employees to determine suitability of format or support</w:t>
            </w:r>
          </w:p>
        </w:tc>
        <w:tc>
          <w:tcPr>
            <w:tcW w:w="2483" w:type="dxa"/>
            <w:tcBorders>
              <w:top w:val="nil"/>
              <w:left w:val="nil"/>
              <w:bottom w:val="single" w:sz="8" w:space="0" w:color="auto"/>
              <w:right w:val="single" w:sz="8" w:space="0" w:color="auto"/>
            </w:tcBorders>
            <w:shd w:val="clear" w:color="auto" w:fill="auto"/>
            <w:noWrap/>
            <w:vAlign w:val="bottom"/>
            <w:hideMark/>
          </w:tcPr>
          <w:p w:rsidR="00383390" w:rsidRDefault="00383390">
            <w:pPr>
              <w:rPr>
                <w:rFonts w:ascii="Calibri" w:hAnsi="Calibri" w:cs="Calibri"/>
                <w:color w:val="000000"/>
                <w:sz w:val="22"/>
                <w:szCs w:val="22"/>
              </w:rPr>
            </w:pPr>
            <w:r>
              <w:rPr>
                <w:rFonts w:ascii="Calibri" w:hAnsi="Calibri" w:cs="Calibri"/>
                <w:color w:val="000000"/>
                <w:sz w:val="22"/>
                <w:szCs w:val="22"/>
              </w:rPr>
              <w:t>January 10/2025</w:t>
            </w:r>
          </w:p>
        </w:tc>
      </w:tr>
    </w:tbl>
    <w:p w:rsidR="00AC5306" w:rsidRDefault="00AC5306"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AC5306" w:rsidRDefault="00AC5306"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383390" w:rsidRDefault="00383390"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383390" w:rsidRDefault="00383390"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383390" w:rsidRDefault="00383390" w:rsidP="00CB6DF9">
      <w:pPr>
        <w:shd w:val="clear" w:color="auto" w:fill="FFFFFF"/>
        <w:spacing w:before="150" w:after="150" w:line="270" w:lineRule="atLeast"/>
        <w:jc w:val="both"/>
        <w:textAlignment w:val="top"/>
        <w:rPr>
          <w:rFonts w:ascii="Arial" w:hAnsi="Arial" w:cs="Arial"/>
          <w:b/>
          <w:bCs/>
          <w:color w:val="333333"/>
          <w:u w:val="single"/>
          <w:lang w:val="en-US" w:eastAsia="en-CA"/>
        </w:rPr>
      </w:pPr>
    </w:p>
    <w:p w:rsidR="00F92CC4" w:rsidRPr="00F92CC4" w:rsidRDefault="00383390" w:rsidP="00CB6DF9">
      <w:pPr>
        <w:shd w:val="clear" w:color="auto" w:fill="FFFFFF"/>
        <w:spacing w:before="150" w:after="150" w:line="270" w:lineRule="atLeast"/>
        <w:jc w:val="both"/>
        <w:textAlignment w:val="top"/>
        <w:rPr>
          <w:rFonts w:ascii="Arial" w:hAnsi="Arial" w:cs="Arial"/>
          <w:b/>
          <w:bCs/>
          <w:color w:val="333333"/>
          <w:u w:val="single"/>
          <w:lang w:val="en-US" w:eastAsia="en-CA"/>
        </w:rPr>
      </w:pPr>
      <w:r>
        <w:rPr>
          <w:rFonts w:ascii="Arial" w:hAnsi="Arial" w:cs="Arial"/>
          <w:b/>
          <w:bCs/>
          <w:color w:val="333333"/>
          <w:u w:val="single"/>
          <w:lang w:val="en-US" w:eastAsia="en-CA"/>
        </w:rPr>
        <w:lastRenderedPageBreak/>
        <w:t>4</w:t>
      </w:r>
      <w:r w:rsidR="00735ACE">
        <w:rPr>
          <w:rFonts w:ascii="Arial" w:hAnsi="Arial" w:cs="Arial"/>
          <w:b/>
          <w:bCs/>
          <w:color w:val="333333"/>
          <w:u w:val="single"/>
          <w:lang w:val="en-US" w:eastAsia="en-CA"/>
        </w:rPr>
        <w:t>.</w:t>
      </w:r>
      <w:r w:rsidR="00F92CC4" w:rsidRPr="00F92CC4">
        <w:rPr>
          <w:rFonts w:ascii="Arial" w:hAnsi="Arial" w:cs="Arial"/>
          <w:b/>
          <w:bCs/>
          <w:color w:val="333333"/>
          <w:u w:val="single"/>
          <w:lang w:val="en-US" w:eastAsia="en-CA"/>
        </w:rPr>
        <w:t>Documented Individual Accommodation Plans</w:t>
      </w:r>
    </w:p>
    <w:p w:rsidR="00F92CC4" w:rsidRPr="00F92CC4" w:rsidRDefault="007C07EF" w:rsidP="007C07EF">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KOVATERA</w:t>
      </w:r>
      <w:r w:rsidR="00F92CC4" w:rsidRPr="00F92CC4">
        <w:rPr>
          <w:rFonts w:ascii="Arial" w:hAnsi="Arial" w:cs="Arial"/>
          <w:color w:val="333333"/>
          <w:lang w:val="en-US" w:eastAsia="en-CA"/>
        </w:rPr>
        <w:t xml:space="preserve"> is committed to producing and providing individual accommodation:</w:t>
      </w:r>
    </w:p>
    <w:tbl>
      <w:tblPr>
        <w:tblW w:w="5254" w:type="pct"/>
        <w:tblInd w:w="-269"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986"/>
        <w:gridCol w:w="36"/>
        <w:gridCol w:w="36"/>
      </w:tblGrid>
      <w:tr w:rsidR="00420B8C" w:rsidRPr="00F92CC4" w:rsidTr="004401A7">
        <w:trPr>
          <w:trHeight w:val="15"/>
          <w:tblHeader/>
        </w:trPr>
        <w:tc>
          <w:tcPr>
            <w:tcW w:w="4965" w:type="pct"/>
            <w:vAlign w:val="center"/>
          </w:tcPr>
          <w:tbl>
            <w:tblPr>
              <w:tblW w:w="9943" w:type="dxa"/>
              <w:tblInd w:w="3" w:type="dxa"/>
              <w:tblLook w:val="04A0" w:firstRow="1" w:lastRow="0" w:firstColumn="1" w:lastColumn="0" w:noHBand="0" w:noVBand="1"/>
            </w:tblPr>
            <w:tblGrid>
              <w:gridCol w:w="2884"/>
              <w:gridCol w:w="4368"/>
              <w:gridCol w:w="2691"/>
            </w:tblGrid>
            <w:tr w:rsidR="004401A7" w:rsidTr="004401A7">
              <w:trPr>
                <w:trHeight w:val="4"/>
              </w:trPr>
              <w:tc>
                <w:tcPr>
                  <w:tcW w:w="288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33047" w:rsidRDefault="00A33047" w:rsidP="00A33047">
                  <w:pPr>
                    <w:jc w:val="center"/>
                    <w:rPr>
                      <w:rFonts w:ascii="Arial" w:hAnsi="Arial" w:cs="Arial"/>
                      <w:b/>
                      <w:bCs/>
                      <w:color w:val="333333"/>
                      <w:lang w:eastAsia="en-CA"/>
                    </w:rPr>
                  </w:pPr>
                  <w:r>
                    <w:rPr>
                      <w:rFonts w:ascii="Arial" w:hAnsi="Arial" w:cs="Arial"/>
                      <w:b/>
                      <w:bCs/>
                      <w:color w:val="333333"/>
                    </w:rPr>
                    <w:t>Item</w:t>
                  </w:r>
                </w:p>
              </w:tc>
              <w:tc>
                <w:tcPr>
                  <w:tcW w:w="4368" w:type="dxa"/>
                  <w:tcBorders>
                    <w:top w:val="single" w:sz="4" w:space="0" w:color="auto"/>
                    <w:left w:val="nil"/>
                    <w:bottom w:val="single" w:sz="4" w:space="0" w:color="auto"/>
                    <w:right w:val="single" w:sz="4" w:space="0" w:color="auto"/>
                  </w:tcBorders>
                  <w:shd w:val="clear" w:color="000000" w:fill="FFFF00"/>
                  <w:vAlign w:val="center"/>
                  <w:hideMark/>
                </w:tcPr>
                <w:p w:rsidR="00A33047" w:rsidRDefault="00A33047" w:rsidP="00A33047">
                  <w:pPr>
                    <w:jc w:val="center"/>
                    <w:rPr>
                      <w:rFonts w:ascii="Arial" w:hAnsi="Arial" w:cs="Arial"/>
                      <w:b/>
                      <w:bCs/>
                      <w:color w:val="333333"/>
                    </w:rPr>
                  </w:pPr>
                  <w:r>
                    <w:rPr>
                      <w:rFonts w:ascii="Arial" w:hAnsi="Arial" w:cs="Arial"/>
                      <w:b/>
                      <w:bCs/>
                      <w:color w:val="333333"/>
                    </w:rPr>
                    <w:t>Action/Initiative</w:t>
                  </w:r>
                </w:p>
              </w:tc>
              <w:tc>
                <w:tcPr>
                  <w:tcW w:w="2691" w:type="dxa"/>
                  <w:tcBorders>
                    <w:top w:val="single" w:sz="4" w:space="0" w:color="auto"/>
                    <w:left w:val="nil"/>
                    <w:bottom w:val="single" w:sz="4" w:space="0" w:color="auto"/>
                    <w:right w:val="single" w:sz="4" w:space="0" w:color="auto"/>
                  </w:tcBorders>
                  <w:shd w:val="clear" w:color="000000" w:fill="FFFF00"/>
                  <w:vAlign w:val="center"/>
                  <w:hideMark/>
                </w:tcPr>
                <w:p w:rsidR="00A33047" w:rsidRDefault="00A33047" w:rsidP="00A33047">
                  <w:pPr>
                    <w:jc w:val="center"/>
                    <w:rPr>
                      <w:rFonts w:ascii="Arial" w:hAnsi="Arial" w:cs="Arial"/>
                      <w:b/>
                      <w:bCs/>
                      <w:color w:val="333333"/>
                    </w:rPr>
                  </w:pPr>
                  <w:r>
                    <w:rPr>
                      <w:rFonts w:ascii="Arial" w:hAnsi="Arial" w:cs="Arial"/>
                      <w:b/>
                      <w:bCs/>
                      <w:color w:val="333333"/>
                    </w:rPr>
                    <w:t>Target Date/Status</w:t>
                  </w:r>
                </w:p>
              </w:tc>
            </w:tr>
            <w:tr w:rsidR="00A33047" w:rsidTr="004401A7">
              <w:trPr>
                <w:trHeight w:val="7"/>
              </w:trPr>
              <w:tc>
                <w:tcPr>
                  <w:tcW w:w="2884" w:type="dxa"/>
                  <w:tcBorders>
                    <w:top w:val="nil"/>
                    <w:left w:val="single" w:sz="4" w:space="0" w:color="auto"/>
                    <w:bottom w:val="single" w:sz="4" w:space="0" w:color="auto"/>
                    <w:right w:val="single" w:sz="4" w:space="0" w:color="auto"/>
                  </w:tcBorders>
                  <w:shd w:val="clear" w:color="auto" w:fill="auto"/>
                  <w:vAlign w:val="bottom"/>
                  <w:hideMark/>
                </w:tcPr>
                <w:p w:rsidR="00A33047" w:rsidRDefault="00A33047" w:rsidP="00A33047">
                  <w:pPr>
                    <w:rPr>
                      <w:rFonts w:ascii="Arial" w:hAnsi="Arial" w:cs="Arial"/>
                      <w:color w:val="333333"/>
                      <w:sz w:val="20"/>
                      <w:szCs w:val="20"/>
                    </w:rPr>
                  </w:pPr>
                  <w:r>
                    <w:rPr>
                      <w:rFonts w:ascii="Arial" w:hAnsi="Arial" w:cs="Arial"/>
                      <w:color w:val="333333"/>
                      <w:sz w:val="20"/>
                      <w:szCs w:val="20"/>
                    </w:rPr>
                    <w:t>4. AODA Requirement &amp; Compliance Deadline</w:t>
                  </w:r>
                </w:p>
              </w:tc>
              <w:tc>
                <w:tcPr>
                  <w:tcW w:w="4368" w:type="dxa"/>
                  <w:tcBorders>
                    <w:top w:val="nil"/>
                    <w:left w:val="nil"/>
                    <w:bottom w:val="single" w:sz="4" w:space="0" w:color="auto"/>
                    <w:right w:val="single" w:sz="4" w:space="0" w:color="auto"/>
                  </w:tcBorders>
                  <w:shd w:val="clear" w:color="auto" w:fill="auto"/>
                  <w:hideMark/>
                </w:tcPr>
                <w:p w:rsidR="00A33047" w:rsidRDefault="00A33047" w:rsidP="00A33047">
                  <w:pPr>
                    <w:rPr>
                      <w:rFonts w:ascii="Arial" w:hAnsi="Arial" w:cs="Arial"/>
                      <w:color w:val="333333"/>
                      <w:sz w:val="20"/>
                      <w:szCs w:val="20"/>
                    </w:rPr>
                  </w:pPr>
                  <w:r>
                    <w:rPr>
                      <w:rFonts w:ascii="Arial" w:hAnsi="Arial" w:cs="Arial"/>
                      <w:color w:val="333333"/>
                      <w:sz w:val="20"/>
                      <w:szCs w:val="20"/>
                    </w:rPr>
                    <w:t xml:space="preserve">Participation of the employee requiring the accommodation   plan                                              </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10/2023</w:t>
                  </w:r>
                </w:p>
              </w:tc>
            </w:tr>
            <w:tr w:rsidR="00A33047" w:rsidTr="004401A7">
              <w:trPr>
                <w:trHeight w:val="7"/>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 </w:t>
                  </w:r>
                </w:p>
              </w:tc>
              <w:tc>
                <w:tcPr>
                  <w:tcW w:w="4368" w:type="dxa"/>
                  <w:tcBorders>
                    <w:top w:val="nil"/>
                    <w:left w:val="nil"/>
                    <w:bottom w:val="single" w:sz="4" w:space="0" w:color="auto"/>
                    <w:right w:val="single" w:sz="4" w:space="0" w:color="auto"/>
                  </w:tcBorders>
                  <w:shd w:val="clear" w:color="auto" w:fill="auto"/>
                  <w:hideMark/>
                </w:tcPr>
                <w:p w:rsidR="00A33047" w:rsidRDefault="00A33047" w:rsidP="00A33047">
                  <w:pPr>
                    <w:rPr>
                      <w:rFonts w:ascii="Arial" w:hAnsi="Arial" w:cs="Arial"/>
                      <w:color w:val="333333"/>
                      <w:sz w:val="20"/>
                      <w:szCs w:val="20"/>
                    </w:rPr>
                  </w:pPr>
                  <w:r>
                    <w:rPr>
                      <w:rFonts w:ascii="Arial" w:hAnsi="Arial" w:cs="Arial"/>
                      <w:color w:val="333333"/>
                      <w:sz w:val="20"/>
                      <w:szCs w:val="20"/>
                    </w:rPr>
                    <w:t>Ability to request outside medical evaluation to determine if accommodation can be achieved and how</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10/2023</w:t>
                  </w:r>
                </w:p>
              </w:tc>
            </w:tr>
            <w:tr w:rsidR="00A33047" w:rsidTr="004401A7">
              <w:trPr>
                <w:trHeight w:val="3"/>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 </w:t>
                  </w:r>
                </w:p>
              </w:tc>
              <w:tc>
                <w:tcPr>
                  <w:tcW w:w="4368" w:type="dxa"/>
                  <w:tcBorders>
                    <w:top w:val="nil"/>
                    <w:left w:val="nil"/>
                    <w:bottom w:val="single" w:sz="4" w:space="0" w:color="auto"/>
                    <w:right w:val="single" w:sz="4" w:space="0" w:color="auto"/>
                  </w:tcBorders>
                  <w:shd w:val="clear" w:color="auto" w:fill="auto"/>
                  <w:noWrap/>
                  <w:hideMark/>
                </w:tcPr>
                <w:p w:rsidR="00A33047" w:rsidRDefault="00A33047" w:rsidP="00A33047">
                  <w:pPr>
                    <w:rPr>
                      <w:rFonts w:ascii="Arial" w:hAnsi="Arial" w:cs="Arial"/>
                      <w:color w:val="333333"/>
                      <w:sz w:val="20"/>
                      <w:szCs w:val="20"/>
                    </w:rPr>
                  </w:pPr>
                  <w:r>
                    <w:rPr>
                      <w:rFonts w:ascii="Arial" w:hAnsi="Arial" w:cs="Arial"/>
                      <w:color w:val="333333"/>
                      <w:sz w:val="20"/>
                      <w:szCs w:val="20"/>
                    </w:rPr>
                    <w:t>High level confidentiality</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10/2024</w:t>
                  </w:r>
                </w:p>
              </w:tc>
            </w:tr>
            <w:tr w:rsidR="00A33047" w:rsidTr="004401A7">
              <w:trPr>
                <w:trHeight w:val="3"/>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 </w:t>
                  </w:r>
                </w:p>
              </w:tc>
              <w:tc>
                <w:tcPr>
                  <w:tcW w:w="4368" w:type="dxa"/>
                  <w:tcBorders>
                    <w:top w:val="nil"/>
                    <w:left w:val="nil"/>
                    <w:bottom w:val="single" w:sz="4" w:space="0" w:color="auto"/>
                    <w:right w:val="single" w:sz="4" w:space="0" w:color="auto"/>
                  </w:tcBorders>
                  <w:shd w:val="clear" w:color="auto" w:fill="auto"/>
                  <w:noWrap/>
                  <w:hideMark/>
                </w:tcPr>
                <w:p w:rsidR="00A33047" w:rsidRDefault="00A33047" w:rsidP="00A33047">
                  <w:pPr>
                    <w:rPr>
                      <w:rFonts w:ascii="Arial" w:hAnsi="Arial" w:cs="Arial"/>
                      <w:color w:val="333333"/>
                      <w:sz w:val="20"/>
                      <w:szCs w:val="20"/>
                    </w:rPr>
                  </w:pPr>
                  <w:r>
                    <w:rPr>
                      <w:rFonts w:ascii="Arial" w:hAnsi="Arial" w:cs="Arial"/>
                      <w:color w:val="333333"/>
                      <w:sz w:val="20"/>
                      <w:szCs w:val="20"/>
                    </w:rPr>
                    <w:t>Periodic review and updates</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10/2024</w:t>
                  </w:r>
                </w:p>
              </w:tc>
            </w:tr>
            <w:tr w:rsidR="00A33047" w:rsidTr="004401A7">
              <w:trPr>
                <w:trHeight w:val="7"/>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 </w:t>
                  </w:r>
                </w:p>
              </w:tc>
              <w:tc>
                <w:tcPr>
                  <w:tcW w:w="4368" w:type="dxa"/>
                  <w:tcBorders>
                    <w:top w:val="nil"/>
                    <w:left w:val="nil"/>
                    <w:bottom w:val="single" w:sz="4" w:space="0" w:color="auto"/>
                    <w:right w:val="single" w:sz="4" w:space="0" w:color="auto"/>
                  </w:tcBorders>
                  <w:shd w:val="clear" w:color="auto" w:fill="auto"/>
                  <w:hideMark/>
                </w:tcPr>
                <w:p w:rsidR="00A33047" w:rsidRDefault="00A33047" w:rsidP="00A33047">
                  <w:pPr>
                    <w:rPr>
                      <w:rFonts w:ascii="Arial" w:hAnsi="Arial" w:cs="Arial"/>
                      <w:color w:val="333333"/>
                      <w:sz w:val="20"/>
                      <w:szCs w:val="20"/>
                    </w:rPr>
                  </w:pPr>
                  <w:r>
                    <w:rPr>
                      <w:rFonts w:ascii="Arial" w:hAnsi="Arial" w:cs="Arial"/>
                      <w:color w:val="333333"/>
                      <w:sz w:val="20"/>
                      <w:szCs w:val="20"/>
                    </w:rPr>
                    <w:t>The means of providing accommodation plans in a format that considers the need(s) of the employee</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10/2025</w:t>
                  </w:r>
                </w:p>
              </w:tc>
            </w:tr>
            <w:tr w:rsidR="00A33047" w:rsidTr="004401A7">
              <w:trPr>
                <w:trHeight w:val="7"/>
              </w:trPr>
              <w:tc>
                <w:tcPr>
                  <w:tcW w:w="2884" w:type="dxa"/>
                  <w:tcBorders>
                    <w:top w:val="nil"/>
                    <w:left w:val="single" w:sz="4" w:space="0" w:color="auto"/>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 </w:t>
                  </w:r>
                </w:p>
              </w:tc>
              <w:tc>
                <w:tcPr>
                  <w:tcW w:w="4368" w:type="dxa"/>
                  <w:tcBorders>
                    <w:top w:val="nil"/>
                    <w:left w:val="nil"/>
                    <w:bottom w:val="single" w:sz="4" w:space="0" w:color="auto"/>
                    <w:right w:val="single" w:sz="4" w:space="0" w:color="auto"/>
                  </w:tcBorders>
                  <w:shd w:val="clear" w:color="auto" w:fill="auto"/>
                  <w:vAlign w:val="bottom"/>
                  <w:hideMark/>
                </w:tcPr>
                <w:p w:rsidR="00A33047" w:rsidRDefault="00A33047" w:rsidP="00A33047">
                  <w:pPr>
                    <w:rPr>
                      <w:rFonts w:ascii="Arial" w:hAnsi="Arial" w:cs="Arial"/>
                      <w:color w:val="333333"/>
                      <w:sz w:val="20"/>
                      <w:szCs w:val="20"/>
                    </w:rPr>
                  </w:pPr>
                  <w:r>
                    <w:rPr>
                      <w:rFonts w:ascii="Arial" w:hAnsi="Arial" w:cs="Arial"/>
                      <w:color w:val="333333"/>
                      <w:sz w:val="20"/>
                      <w:szCs w:val="20"/>
                    </w:rPr>
                    <w:t>If required, include individualized emergency response information</w:t>
                  </w:r>
                </w:p>
              </w:tc>
              <w:tc>
                <w:tcPr>
                  <w:tcW w:w="2691" w:type="dxa"/>
                  <w:tcBorders>
                    <w:top w:val="nil"/>
                    <w:left w:val="nil"/>
                    <w:bottom w:val="single" w:sz="4" w:space="0" w:color="auto"/>
                    <w:right w:val="single" w:sz="4" w:space="0" w:color="auto"/>
                  </w:tcBorders>
                  <w:shd w:val="clear" w:color="auto" w:fill="auto"/>
                  <w:noWrap/>
                  <w:vAlign w:val="bottom"/>
                  <w:hideMark/>
                </w:tcPr>
                <w:p w:rsidR="00A33047" w:rsidRDefault="00A33047" w:rsidP="00A33047">
                  <w:pPr>
                    <w:rPr>
                      <w:rFonts w:ascii="Calibri" w:hAnsi="Calibri" w:cs="Calibri"/>
                      <w:color w:val="000000"/>
                      <w:sz w:val="22"/>
                      <w:szCs w:val="22"/>
                    </w:rPr>
                  </w:pPr>
                  <w:r>
                    <w:rPr>
                      <w:rFonts w:ascii="Calibri" w:hAnsi="Calibri" w:cs="Calibri"/>
                      <w:color w:val="000000"/>
                      <w:sz w:val="22"/>
                      <w:szCs w:val="22"/>
                    </w:rPr>
                    <w:t>January 10/2025</w:t>
                  </w:r>
                </w:p>
              </w:tc>
            </w:tr>
          </w:tbl>
          <w:p w:rsidR="00F92CC4" w:rsidRPr="00F92CC4" w:rsidRDefault="00F92CC4" w:rsidP="00F92CC4">
            <w:pPr>
              <w:spacing w:before="150" w:after="225"/>
              <w:jc w:val="center"/>
              <w:rPr>
                <w:rFonts w:ascii="Arial" w:hAnsi="Arial" w:cs="Arial"/>
                <w:b/>
                <w:bCs/>
                <w:color w:val="333333"/>
                <w:lang w:eastAsia="en-CA"/>
              </w:rPr>
            </w:pPr>
          </w:p>
        </w:tc>
        <w:tc>
          <w:tcPr>
            <w:tcW w:w="17" w:type="pct"/>
            <w:vAlign w:val="center"/>
          </w:tcPr>
          <w:p w:rsidR="00F92CC4" w:rsidRPr="00F92CC4" w:rsidRDefault="00F92CC4" w:rsidP="00F92CC4">
            <w:pPr>
              <w:spacing w:before="150" w:after="225"/>
              <w:jc w:val="center"/>
              <w:rPr>
                <w:rFonts w:ascii="Arial" w:hAnsi="Arial" w:cs="Arial"/>
                <w:b/>
                <w:bCs/>
                <w:color w:val="333333"/>
                <w:lang w:eastAsia="en-CA"/>
              </w:rPr>
            </w:pPr>
          </w:p>
        </w:tc>
        <w:tc>
          <w:tcPr>
            <w:tcW w:w="17" w:type="pct"/>
            <w:vAlign w:val="center"/>
          </w:tcPr>
          <w:p w:rsidR="00F92CC4" w:rsidRPr="00F92CC4" w:rsidRDefault="00F92CC4" w:rsidP="00F92CC4">
            <w:pPr>
              <w:spacing w:before="150" w:after="225"/>
              <w:jc w:val="center"/>
              <w:rPr>
                <w:rFonts w:ascii="Arial" w:hAnsi="Arial" w:cs="Arial"/>
                <w:b/>
                <w:bCs/>
                <w:color w:val="333333"/>
                <w:lang w:eastAsia="en-CA"/>
              </w:rPr>
            </w:pPr>
          </w:p>
        </w:tc>
      </w:tr>
      <w:tr w:rsidR="00420B8C" w:rsidRPr="00F92CC4" w:rsidTr="004401A7">
        <w:trPr>
          <w:trHeight w:val="64"/>
        </w:trPr>
        <w:tc>
          <w:tcPr>
            <w:tcW w:w="4965" w:type="pct"/>
            <w:tcBorders>
              <w:top w:val="single" w:sz="6" w:space="0" w:color="FFFFFF"/>
              <w:left w:val="single" w:sz="6" w:space="0" w:color="FFFFFF"/>
              <w:bottom w:val="single" w:sz="6" w:space="0" w:color="FFFFFF"/>
              <w:right w:val="single" w:sz="6" w:space="0" w:color="FFFFFF"/>
            </w:tcBorders>
            <w:tcMar>
              <w:top w:w="150" w:type="dxa"/>
              <w:left w:w="15" w:type="dxa"/>
              <w:bottom w:w="150" w:type="dxa"/>
              <w:right w:w="15" w:type="dxa"/>
            </w:tcMar>
            <w:vAlign w:val="center"/>
          </w:tcPr>
          <w:p w:rsidR="00F92CC4" w:rsidRPr="00F92CC4" w:rsidRDefault="00F92CC4" w:rsidP="00F92CC4">
            <w:pPr>
              <w:spacing w:before="150" w:after="225"/>
              <w:rPr>
                <w:rFonts w:ascii="Arial" w:hAnsi="Arial" w:cs="Arial"/>
                <w:color w:val="333333"/>
                <w:lang w:eastAsia="en-CA"/>
              </w:rPr>
            </w:pPr>
          </w:p>
        </w:tc>
        <w:tc>
          <w:tcPr>
            <w:tcW w:w="17" w:type="pct"/>
            <w:tcBorders>
              <w:top w:val="single" w:sz="6" w:space="0" w:color="FFFFFF"/>
              <w:left w:val="single" w:sz="6" w:space="0" w:color="FFFFFF"/>
              <w:bottom w:val="single" w:sz="6" w:space="0" w:color="FFFFFF"/>
              <w:right w:val="single" w:sz="6" w:space="0" w:color="FFFFFF"/>
            </w:tcBorders>
            <w:tcMar>
              <w:top w:w="150" w:type="dxa"/>
              <w:left w:w="15" w:type="dxa"/>
              <w:bottom w:w="150" w:type="dxa"/>
              <w:right w:w="15" w:type="dxa"/>
            </w:tcMar>
            <w:vAlign w:val="center"/>
          </w:tcPr>
          <w:p w:rsidR="00F92CC4" w:rsidRPr="00F92CC4" w:rsidRDefault="00F92CC4" w:rsidP="007C07EF">
            <w:pPr>
              <w:spacing w:before="100" w:beforeAutospacing="1" w:after="45" w:line="312" w:lineRule="atLeast"/>
              <w:ind w:left="870"/>
              <w:textAlignment w:val="top"/>
              <w:rPr>
                <w:rFonts w:ascii="Arial" w:hAnsi="Arial" w:cs="Arial"/>
                <w:color w:val="333333"/>
                <w:lang w:eastAsia="en-CA"/>
              </w:rPr>
            </w:pPr>
          </w:p>
        </w:tc>
        <w:tc>
          <w:tcPr>
            <w:tcW w:w="17" w:type="pct"/>
            <w:tcBorders>
              <w:top w:val="single" w:sz="6" w:space="0" w:color="FFFFFF"/>
              <w:left w:val="single" w:sz="6" w:space="0" w:color="FFFFFF"/>
              <w:bottom w:val="single" w:sz="6" w:space="0" w:color="FFFFFF"/>
              <w:right w:val="single" w:sz="6" w:space="0" w:color="FFFFFF"/>
            </w:tcBorders>
            <w:tcMar>
              <w:top w:w="150" w:type="dxa"/>
              <w:left w:w="15" w:type="dxa"/>
              <w:bottom w:w="150" w:type="dxa"/>
              <w:right w:w="15" w:type="dxa"/>
            </w:tcMar>
            <w:vAlign w:val="center"/>
          </w:tcPr>
          <w:p w:rsidR="00F92CC4" w:rsidRPr="00F92CC4" w:rsidRDefault="00F92CC4" w:rsidP="00F92CC4">
            <w:pPr>
              <w:rPr>
                <w:rFonts w:ascii="Arial" w:hAnsi="Arial" w:cs="Arial"/>
                <w:color w:val="333333"/>
                <w:lang w:eastAsia="en-CA"/>
              </w:rPr>
            </w:pPr>
          </w:p>
        </w:tc>
      </w:tr>
    </w:tbl>
    <w:p w:rsidR="00F92CC4" w:rsidRPr="00F92CC4" w:rsidRDefault="00F92CC4" w:rsidP="00420B8C">
      <w:pPr>
        <w:shd w:val="clear" w:color="auto" w:fill="FFFFFF"/>
        <w:spacing w:before="150" w:after="150" w:line="270" w:lineRule="atLeast"/>
        <w:jc w:val="both"/>
        <w:textAlignment w:val="top"/>
        <w:rPr>
          <w:rFonts w:ascii="Arial" w:hAnsi="Arial" w:cs="Arial"/>
          <w:b/>
          <w:bCs/>
          <w:color w:val="333333"/>
          <w:u w:val="single"/>
          <w:lang w:val="en-US" w:eastAsia="en-CA"/>
        </w:rPr>
      </w:pPr>
      <w:r w:rsidRPr="00F92CC4">
        <w:rPr>
          <w:rFonts w:ascii="Arial" w:hAnsi="Arial" w:cs="Arial"/>
          <w:b/>
          <w:bCs/>
          <w:color w:val="333333"/>
          <w:u w:val="single"/>
          <w:lang w:val="en-US" w:eastAsia="en-CA"/>
        </w:rPr>
        <w:t>Return to Work</w:t>
      </w:r>
    </w:p>
    <w:p w:rsidR="004401A7" w:rsidRDefault="00420B8C" w:rsidP="00735ACE">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 is committed to developing and putting in place return to work procedures for employees who have been absent from work due to a disability and require disability related accommodations in order to return to work. This process includes steps </w:t>
      </w:r>
    </w:p>
    <w:p w:rsidR="00735ACE" w:rsidRDefault="00420B8C" w:rsidP="00735ACE">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 takes to facilitate the return to work procedure and uses documented accommodation plans.</w:t>
      </w: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F92CC4" w:rsidRPr="00F92CC4" w:rsidRDefault="00735ACE" w:rsidP="00735ACE">
      <w:pPr>
        <w:shd w:val="clear" w:color="auto" w:fill="FFFFFF"/>
        <w:spacing w:before="150" w:after="150" w:line="270" w:lineRule="atLeast"/>
        <w:jc w:val="both"/>
        <w:textAlignment w:val="top"/>
        <w:rPr>
          <w:rFonts w:ascii="Arial" w:hAnsi="Arial" w:cs="Arial"/>
          <w:b/>
          <w:bCs/>
          <w:color w:val="333333"/>
          <w:lang w:val="en-US" w:eastAsia="en-CA"/>
        </w:rPr>
      </w:pPr>
      <w:r>
        <w:rPr>
          <w:rFonts w:ascii="Arial" w:hAnsi="Arial" w:cs="Arial"/>
          <w:b/>
          <w:bCs/>
          <w:color w:val="333333"/>
          <w:u w:val="single"/>
          <w:lang w:val="en-US" w:eastAsia="en-CA"/>
        </w:rPr>
        <w:t>5.</w:t>
      </w:r>
      <w:r w:rsidR="00F92CC4" w:rsidRPr="00F92CC4">
        <w:rPr>
          <w:rFonts w:ascii="Arial" w:hAnsi="Arial" w:cs="Arial"/>
          <w:b/>
          <w:bCs/>
          <w:color w:val="333333"/>
          <w:u w:val="single"/>
          <w:lang w:val="en-US" w:eastAsia="en-CA"/>
        </w:rPr>
        <w:t>Performance Management, Career Development and Redevelopment</w:t>
      </w:r>
    </w:p>
    <w:p w:rsidR="00F92CC4" w:rsidRDefault="00735ACE" w:rsidP="00735ACE">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 xml:space="preserve">KOVATERA INC. </w:t>
      </w:r>
      <w:r w:rsidR="00F92CC4" w:rsidRPr="00F92CC4">
        <w:rPr>
          <w:rFonts w:ascii="Arial" w:hAnsi="Arial" w:cs="Arial"/>
          <w:color w:val="333333"/>
          <w:lang w:val="en-US" w:eastAsia="en-CA"/>
        </w:rPr>
        <w:t xml:space="preserve">is committed to ensuring the accessibility needs of employees with disabilities are </w:t>
      </w:r>
      <w:r w:rsidR="00234D5C" w:rsidRPr="00F92CC4">
        <w:rPr>
          <w:rFonts w:ascii="Arial" w:hAnsi="Arial" w:cs="Arial"/>
          <w:color w:val="333333"/>
          <w:lang w:val="en-US" w:eastAsia="en-CA"/>
        </w:rPr>
        <w:t>considered</w:t>
      </w:r>
      <w:r w:rsidR="00F92CC4" w:rsidRPr="00F92CC4">
        <w:rPr>
          <w:rFonts w:ascii="Arial" w:hAnsi="Arial" w:cs="Arial"/>
          <w:color w:val="333333"/>
          <w:lang w:val="en-US" w:eastAsia="en-CA"/>
        </w:rPr>
        <w:t xml:space="preserve"> with regards to performance management, career development and redeployment processes:</w:t>
      </w: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tbl>
      <w:tblPr>
        <w:tblW w:w="9338" w:type="dxa"/>
        <w:tblInd w:w="118" w:type="dxa"/>
        <w:tblLook w:val="04A0" w:firstRow="1" w:lastRow="0" w:firstColumn="1" w:lastColumn="0" w:noHBand="0" w:noVBand="1"/>
      </w:tblPr>
      <w:tblGrid>
        <w:gridCol w:w="2709"/>
        <w:gridCol w:w="4102"/>
        <w:gridCol w:w="2527"/>
      </w:tblGrid>
      <w:tr w:rsidR="004401A7" w:rsidTr="004401A7">
        <w:trPr>
          <w:trHeight w:val="514"/>
        </w:trPr>
        <w:tc>
          <w:tcPr>
            <w:tcW w:w="2709"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4401A7" w:rsidRDefault="004401A7">
            <w:pPr>
              <w:jc w:val="center"/>
              <w:rPr>
                <w:rFonts w:ascii="Arial" w:hAnsi="Arial" w:cs="Arial"/>
                <w:b/>
                <w:bCs/>
                <w:color w:val="333333"/>
                <w:lang w:eastAsia="en-CA"/>
              </w:rPr>
            </w:pPr>
            <w:r>
              <w:rPr>
                <w:rFonts w:ascii="Arial" w:hAnsi="Arial" w:cs="Arial"/>
                <w:b/>
                <w:bCs/>
                <w:color w:val="333333"/>
              </w:rPr>
              <w:lastRenderedPageBreak/>
              <w:t>Item</w:t>
            </w:r>
          </w:p>
        </w:tc>
        <w:tc>
          <w:tcPr>
            <w:tcW w:w="4102" w:type="dxa"/>
            <w:tcBorders>
              <w:top w:val="single" w:sz="8" w:space="0" w:color="auto"/>
              <w:left w:val="nil"/>
              <w:bottom w:val="single" w:sz="4" w:space="0" w:color="auto"/>
              <w:right w:val="single" w:sz="4" w:space="0" w:color="auto"/>
            </w:tcBorders>
            <w:shd w:val="clear" w:color="000000" w:fill="FFFF00"/>
            <w:vAlign w:val="center"/>
            <w:hideMark/>
          </w:tcPr>
          <w:p w:rsidR="004401A7" w:rsidRDefault="004401A7">
            <w:pPr>
              <w:jc w:val="center"/>
              <w:rPr>
                <w:rFonts w:ascii="Arial" w:hAnsi="Arial" w:cs="Arial"/>
                <w:b/>
                <w:bCs/>
                <w:color w:val="333333"/>
              </w:rPr>
            </w:pPr>
            <w:r>
              <w:rPr>
                <w:rFonts w:ascii="Arial" w:hAnsi="Arial" w:cs="Arial"/>
                <w:b/>
                <w:bCs/>
                <w:color w:val="333333"/>
              </w:rPr>
              <w:t>Action/Initiative</w:t>
            </w:r>
          </w:p>
        </w:tc>
        <w:tc>
          <w:tcPr>
            <w:tcW w:w="2527" w:type="dxa"/>
            <w:tcBorders>
              <w:top w:val="single" w:sz="8" w:space="0" w:color="auto"/>
              <w:left w:val="nil"/>
              <w:bottom w:val="single" w:sz="4" w:space="0" w:color="auto"/>
              <w:right w:val="single" w:sz="8" w:space="0" w:color="auto"/>
            </w:tcBorders>
            <w:shd w:val="clear" w:color="000000" w:fill="FFFF00"/>
            <w:vAlign w:val="center"/>
            <w:hideMark/>
          </w:tcPr>
          <w:p w:rsidR="004401A7" w:rsidRDefault="004401A7">
            <w:pPr>
              <w:jc w:val="center"/>
              <w:rPr>
                <w:rFonts w:ascii="Arial" w:hAnsi="Arial" w:cs="Arial"/>
                <w:b/>
                <w:bCs/>
                <w:color w:val="333333"/>
              </w:rPr>
            </w:pPr>
            <w:r>
              <w:rPr>
                <w:rFonts w:ascii="Arial" w:hAnsi="Arial" w:cs="Arial"/>
                <w:b/>
                <w:bCs/>
                <w:color w:val="333333"/>
              </w:rPr>
              <w:t>Target Date/Status</w:t>
            </w:r>
          </w:p>
        </w:tc>
      </w:tr>
      <w:tr w:rsidR="004401A7" w:rsidTr="004401A7">
        <w:trPr>
          <w:trHeight w:val="132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4401A7" w:rsidRDefault="004401A7">
            <w:pPr>
              <w:rPr>
                <w:rFonts w:ascii="Arial" w:hAnsi="Arial" w:cs="Arial"/>
                <w:color w:val="333333"/>
                <w:sz w:val="20"/>
                <w:szCs w:val="20"/>
              </w:rPr>
            </w:pPr>
            <w:r>
              <w:rPr>
                <w:rFonts w:ascii="Arial" w:hAnsi="Arial" w:cs="Arial"/>
                <w:color w:val="333333"/>
                <w:sz w:val="20"/>
                <w:szCs w:val="20"/>
              </w:rPr>
              <w:t>5. Performance Management/ Process, January 2024</w:t>
            </w:r>
          </w:p>
        </w:tc>
        <w:tc>
          <w:tcPr>
            <w:tcW w:w="4102" w:type="dxa"/>
            <w:tcBorders>
              <w:top w:val="nil"/>
              <w:left w:val="nil"/>
              <w:bottom w:val="single" w:sz="4" w:space="0" w:color="auto"/>
              <w:right w:val="single" w:sz="4" w:space="0" w:color="auto"/>
            </w:tcBorders>
            <w:shd w:val="clear" w:color="auto" w:fill="auto"/>
            <w:vAlign w:val="bottom"/>
            <w:hideMark/>
          </w:tcPr>
          <w:p w:rsidR="004401A7" w:rsidRDefault="004401A7">
            <w:pPr>
              <w:rPr>
                <w:rFonts w:ascii="Arial" w:hAnsi="Arial" w:cs="Arial"/>
                <w:color w:val="333333"/>
                <w:sz w:val="20"/>
                <w:szCs w:val="20"/>
              </w:rPr>
            </w:pPr>
            <w:r>
              <w:rPr>
                <w:rFonts w:ascii="Arial" w:hAnsi="Arial" w:cs="Arial"/>
                <w:color w:val="333333"/>
                <w:sz w:val="20"/>
                <w:szCs w:val="20"/>
              </w:rPr>
              <w:t>Accessibility needs of employees with disabilities, as well as accommodation plans are considered when using performance management processes</w:t>
            </w:r>
          </w:p>
        </w:tc>
        <w:tc>
          <w:tcPr>
            <w:tcW w:w="2527" w:type="dxa"/>
            <w:tcBorders>
              <w:top w:val="nil"/>
              <w:left w:val="nil"/>
              <w:bottom w:val="single" w:sz="4" w:space="0" w:color="auto"/>
              <w:right w:val="single" w:sz="8" w:space="0" w:color="auto"/>
            </w:tcBorders>
            <w:shd w:val="clear" w:color="auto" w:fill="auto"/>
            <w:noWrap/>
            <w:vAlign w:val="bottom"/>
            <w:hideMark/>
          </w:tcPr>
          <w:p w:rsidR="004401A7" w:rsidRDefault="004401A7">
            <w:pPr>
              <w:rPr>
                <w:rFonts w:ascii="Calibri" w:hAnsi="Calibri" w:cs="Calibri"/>
                <w:color w:val="000000"/>
                <w:sz w:val="22"/>
                <w:szCs w:val="22"/>
              </w:rPr>
            </w:pPr>
            <w:r>
              <w:rPr>
                <w:rFonts w:ascii="Calibri" w:hAnsi="Calibri" w:cs="Calibri"/>
                <w:color w:val="000000"/>
                <w:sz w:val="22"/>
                <w:szCs w:val="22"/>
              </w:rPr>
              <w:t>January 10/2024</w:t>
            </w:r>
          </w:p>
        </w:tc>
      </w:tr>
      <w:tr w:rsidR="004401A7" w:rsidTr="004401A7">
        <w:trPr>
          <w:trHeight w:val="890"/>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4401A7" w:rsidRDefault="004401A7">
            <w:pPr>
              <w:rPr>
                <w:rFonts w:ascii="Arial" w:hAnsi="Arial" w:cs="Arial"/>
                <w:color w:val="333333"/>
                <w:sz w:val="20"/>
                <w:szCs w:val="20"/>
              </w:rPr>
            </w:pPr>
            <w:r>
              <w:rPr>
                <w:rFonts w:ascii="Arial" w:hAnsi="Arial" w:cs="Arial"/>
                <w:color w:val="333333"/>
                <w:sz w:val="20"/>
                <w:szCs w:val="20"/>
              </w:rPr>
              <w:t>Performance Management Process, January 2024</w:t>
            </w:r>
          </w:p>
        </w:tc>
        <w:tc>
          <w:tcPr>
            <w:tcW w:w="4102" w:type="dxa"/>
            <w:tcBorders>
              <w:top w:val="nil"/>
              <w:left w:val="nil"/>
              <w:bottom w:val="single" w:sz="4" w:space="0" w:color="auto"/>
              <w:right w:val="single" w:sz="4" w:space="0" w:color="auto"/>
            </w:tcBorders>
            <w:shd w:val="clear" w:color="auto" w:fill="auto"/>
            <w:hideMark/>
          </w:tcPr>
          <w:p w:rsidR="004401A7" w:rsidRDefault="004401A7">
            <w:pPr>
              <w:rPr>
                <w:rFonts w:ascii="Arial" w:hAnsi="Arial" w:cs="Arial"/>
                <w:color w:val="333333"/>
                <w:sz w:val="20"/>
                <w:szCs w:val="20"/>
              </w:rPr>
            </w:pPr>
            <w:r>
              <w:rPr>
                <w:rFonts w:ascii="Arial" w:hAnsi="Arial" w:cs="Arial"/>
                <w:color w:val="333333"/>
                <w:sz w:val="20"/>
                <w:szCs w:val="20"/>
              </w:rPr>
              <w:t>Accessibility needs of employees with disabilities regarding development and advancement opportunities</w:t>
            </w:r>
          </w:p>
        </w:tc>
        <w:tc>
          <w:tcPr>
            <w:tcW w:w="2527" w:type="dxa"/>
            <w:tcBorders>
              <w:top w:val="nil"/>
              <w:left w:val="nil"/>
              <w:bottom w:val="single" w:sz="4" w:space="0" w:color="auto"/>
              <w:right w:val="single" w:sz="8" w:space="0" w:color="auto"/>
            </w:tcBorders>
            <w:shd w:val="clear" w:color="auto" w:fill="auto"/>
            <w:noWrap/>
            <w:vAlign w:val="bottom"/>
            <w:hideMark/>
          </w:tcPr>
          <w:p w:rsidR="004401A7" w:rsidRDefault="004401A7">
            <w:pPr>
              <w:rPr>
                <w:rFonts w:ascii="Calibri" w:hAnsi="Calibri" w:cs="Calibri"/>
                <w:color w:val="000000"/>
                <w:sz w:val="22"/>
                <w:szCs w:val="22"/>
              </w:rPr>
            </w:pPr>
            <w:r>
              <w:rPr>
                <w:rFonts w:ascii="Calibri" w:hAnsi="Calibri" w:cs="Calibri"/>
                <w:color w:val="000000"/>
                <w:sz w:val="22"/>
                <w:szCs w:val="22"/>
              </w:rPr>
              <w:t>January 10/2024</w:t>
            </w:r>
          </w:p>
        </w:tc>
      </w:tr>
      <w:tr w:rsidR="004401A7" w:rsidTr="004401A7">
        <w:trPr>
          <w:trHeight w:val="1345"/>
        </w:trPr>
        <w:tc>
          <w:tcPr>
            <w:tcW w:w="2709" w:type="dxa"/>
            <w:tcBorders>
              <w:top w:val="nil"/>
              <w:left w:val="single" w:sz="8" w:space="0" w:color="auto"/>
              <w:bottom w:val="single" w:sz="8" w:space="0" w:color="auto"/>
              <w:right w:val="single" w:sz="4" w:space="0" w:color="auto"/>
            </w:tcBorders>
            <w:shd w:val="clear" w:color="auto" w:fill="auto"/>
            <w:vAlign w:val="bottom"/>
            <w:hideMark/>
          </w:tcPr>
          <w:p w:rsidR="004401A7" w:rsidRDefault="004401A7">
            <w:pPr>
              <w:rPr>
                <w:rFonts w:ascii="Arial" w:hAnsi="Arial" w:cs="Arial"/>
                <w:color w:val="333333"/>
                <w:sz w:val="20"/>
                <w:szCs w:val="20"/>
              </w:rPr>
            </w:pPr>
            <w:r>
              <w:rPr>
                <w:rFonts w:ascii="Arial" w:hAnsi="Arial" w:cs="Arial"/>
                <w:color w:val="333333"/>
                <w:sz w:val="20"/>
                <w:szCs w:val="20"/>
              </w:rPr>
              <w:t>Career Development, Advancement and Redeployment Process, January 2025</w:t>
            </w:r>
          </w:p>
        </w:tc>
        <w:tc>
          <w:tcPr>
            <w:tcW w:w="4102" w:type="dxa"/>
            <w:tcBorders>
              <w:top w:val="nil"/>
              <w:left w:val="nil"/>
              <w:bottom w:val="single" w:sz="8" w:space="0" w:color="auto"/>
              <w:right w:val="single" w:sz="4" w:space="0" w:color="auto"/>
            </w:tcBorders>
            <w:shd w:val="clear" w:color="auto" w:fill="auto"/>
            <w:vAlign w:val="bottom"/>
            <w:hideMark/>
          </w:tcPr>
          <w:p w:rsidR="004401A7" w:rsidRDefault="004401A7">
            <w:pPr>
              <w:rPr>
                <w:rFonts w:ascii="Arial" w:hAnsi="Arial" w:cs="Arial"/>
                <w:color w:val="333333"/>
                <w:sz w:val="20"/>
                <w:szCs w:val="20"/>
              </w:rPr>
            </w:pPr>
            <w:r>
              <w:rPr>
                <w:rFonts w:ascii="Arial" w:hAnsi="Arial" w:cs="Arial"/>
                <w:color w:val="333333"/>
                <w:sz w:val="20"/>
                <w:szCs w:val="20"/>
              </w:rPr>
              <w:t>Accessibility needs of employees with disabilities, as well as accommodation plans are considered when redeploying employees with disabilities</w:t>
            </w:r>
          </w:p>
        </w:tc>
        <w:tc>
          <w:tcPr>
            <w:tcW w:w="2527" w:type="dxa"/>
            <w:tcBorders>
              <w:top w:val="nil"/>
              <w:left w:val="nil"/>
              <w:bottom w:val="single" w:sz="8" w:space="0" w:color="auto"/>
              <w:right w:val="single" w:sz="8" w:space="0" w:color="auto"/>
            </w:tcBorders>
            <w:shd w:val="clear" w:color="auto" w:fill="auto"/>
            <w:noWrap/>
            <w:vAlign w:val="bottom"/>
            <w:hideMark/>
          </w:tcPr>
          <w:p w:rsidR="004401A7" w:rsidRDefault="004401A7">
            <w:pPr>
              <w:rPr>
                <w:rFonts w:ascii="Calibri" w:hAnsi="Calibri" w:cs="Calibri"/>
                <w:color w:val="000000"/>
                <w:sz w:val="22"/>
                <w:szCs w:val="22"/>
              </w:rPr>
            </w:pPr>
            <w:r>
              <w:rPr>
                <w:rFonts w:ascii="Calibri" w:hAnsi="Calibri" w:cs="Calibri"/>
                <w:color w:val="000000"/>
                <w:sz w:val="22"/>
                <w:szCs w:val="22"/>
              </w:rPr>
              <w:t>January 10/2025</w:t>
            </w:r>
          </w:p>
        </w:tc>
      </w:tr>
    </w:tbl>
    <w:p w:rsidR="00F92CC4" w:rsidRPr="00F92CC4" w:rsidRDefault="00F92CC4" w:rsidP="00F92CC4">
      <w:pPr>
        <w:shd w:val="clear" w:color="auto" w:fill="FFFFFF"/>
        <w:ind w:left="750"/>
        <w:jc w:val="both"/>
        <w:rPr>
          <w:rFonts w:ascii="Arial" w:hAnsi="Arial" w:cs="Arial"/>
          <w:color w:val="333333"/>
          <w:lang w:val="en-US" w:eastAsia="en-CA"/>
        </w:rPr>
      </w:pPr>
    </w:p>
    <w:p w:rsidR="00F92CC4" w:rsidRPr="00F92CC4" w:rsidRDefault="00F92CC4" w:rsidP="00735ACE">
      <w:pPr>
        <w:shd w:val="clear" w:color="auto" w:fill="FFFFFF"/>
        <w:spacing w:before="150" w:after="150" w:line="270" w:lineRule="atLeast"/>
        <w:jc w:val="both"/>
        <w:textAlignment w:val="top"/>
        <w:rPr>
          <w:rFonts w:ascii="Arial" w:hAnsi="Arial" w:cs="Arial"/>
          <w:b/>
          <w:bCs/>
          <w:color w:val="333333"/>
          <w:u w:val="single"/>
          <w:lang w:val="en-US" w:eastAsia="en-CA"/>
        </w:rPr>
      </w:pPr>
      <w:r w:rsidRPr="00F92CC4">
        <w:rPr>
          <w:rFonts w:ascii="Arial" w:hAnsi="Arial" w:cs="Arial"/>
          <w:b/>
          <w:bCs/>
          <w:color w:val="333333"/>
          <w:u w:val="single"/>
          <w:lang w:val="en-US" w:eastAsia="en-CA"/>
        </w:rPr>
        <w:t>Design of Public Spaces</w:t>
      </w:r>
    </w:p>
    <w:p w:rsidR="00F92CC4" w:rsidRPr="00F92CC4" w:rsidRDefault="00735ACE" w:rsidP="00735ACE">
      <w:pPr>
        <w:shd w:val="clear" w:color="auto" w:fill="FFFFFF"/>
        <w:spacing w:before="150" w:after="150" w:line="270" w:lineRule="atLeast"/>
        <w:jc w:val="both"/>
        <w:textAlignment w:val="top"/>
        <w:rPr>
          <w:rFonts w:ascii="Arial" w:hAnsi="Arial" w:cs="Arial"/>
          <w:color w:val="333333"/>
          <w:lang w:val="en-US" w:eastAsia="en-CA"/>
        </w:rPr>
      </w:pPr>
      <w:r>
        <w:rPr>
          <w:rFonts w:ascii="Arial" w:hAnsi="Arial" w:cs="Arial"/>
          <w:color w:val="333333"/>
          <w:lang w:val="en-US" w:eastAsia="en-CA"/>
        </w:rPr>
        <w:t xml:space="preserve">KOVATERA INC. </w:t>
      </w:r>
      <w:r w:rsidR="00F92CC4" w:rsidRPr="00F92CC4">
        <w:rPr>
          <w:rFonts w:ascii="Arial" w:hAnsi="Arial" w:cs="Arial"/>
          <w:color w:val="333333"/>
          <w:lang w:val="en-US" w:eastAsia="en-CA"/>
        </w:rPr>
        <w:t>is committed to designing public spaces that are free from barriers and accessible to all persons we serve while undertaking new construction or planned major modifications</w:t>
      </w:r>
    </w:p>
    <w:p w:rsidR="004401A7" w:rsidRDefault="00F92CC4" w:rsidP="00735ACE">
      <w:pPr>
        <w:shd w:val="clear" w:color="auto" w:fill="FFFFFF"/>
        <w:spacing w:before="150" w:after="150" w:line="270" w:lineRule="atLeast"/>
        <w:jc w:val="both"/>
        <w:textAlignment w:val="top"/>
        <w:rPr>
          <w:rFonts w:ascii="Arial" w:hAnsi="Arial" w:cs="Arial"/>
          <w:color w:val="333333"/>
          <w:lang w:val="en-US" w:eastAsia="en-CA"/>
        </w:rPr>
      </w:pPr>
      <w:r w:rsidRPr="00F92CC4">
        <w:rPr>
          <w:rFonts w:ascii="Arial" w:hAnsi="Arial" w:cs="Arial"/>
          <w:color w:val="333333"/>
          <w:lang w:val="en-US" w:eastAsia="en-CA"/>
        </w:rPr>
        <w:t xml:space="preserve">In accordance with the AODA Design of Public Spaces Standard, </w:t>
      </w:r>
      <w:r w:rsidR="00735ACE">
        <w:rPr>
          <w:rFonts w:ascii="Arial" w:hAnsi="Arial" w:cs="Arial"/>
          <w:color w:val="333333"/>
          <w:lang w:val="en-US" w:eastAsia="en-CA"/>
        </w:rPr>
        <w:t xml:space="preserve">KOVATERA INC. </w:t>
      </w:r>
      <w:r w:rsidRPr="00F92CC4">
        <w:rPr>
          <w:rFonts w:ascii="Arial" w:hAnsi="Arial" w:cs="Arial"/>
          <w:color w:val="333333"/>
          <w:lang w:val="en-US" w:eastAsia="en-CA"/>
        </w:rPr>
        <w:t xml:space="preserve">will take appropriate measure to prevent service disruptions to its accessible parts of its public spaces. </w:t>
      </w: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F92CC4" w:rsidRDefault="00F92CC4" w:rsidP="00735ACE">
      <w:pPr>
        <w:shd w:val="clear" w:color="auto" w:fill="FFFFFF"/>
        <w:spacing w:before="150" w:after="150" w:line="270" w:lineRule="atLeast"/>
        <w:jc w:val="both"/>
        <w:textAlignment w:val="top"/>
        <w:rPr>
          <w:rFonts w:ascii="Arial" w:hAnsi="Arial" w:cs="Arial"/>
          <w:color w:val="333333"/>
          <w:lang w:val="en-US" w:eastAsia="en-CA"/>
        </w:rPr>
      </w:pPr>
      <w:r w:rsidRPr="00F92CC4">
        <w:rPr>
          <w:rFonts w:ascii="Arial" w:hAnsi="Arial" w:cs="Arial"/>
          <w:color w:val="333333"/>
          <w:lang w:val="en-US" w:eastAsia="en-CA"/>
        </w:rPr>
        <w:t>In the event of a service disruption, notification to the public regarding the service disruption and alternatives available will be made.</w:t>
      </w: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4401A7" w:rsidRDefault="004401A7" w:rsidP="00735ACE">
      <w:pPr>
        <w:shd w:val="clear" w:color="auto" w:fill="FFFFFF"/>
        <w:spacing w:before="150" w:after="150" w:line="270" w:lineRule="atLeast"/>
        <w:jc w:val="both"/>
        <w:textAlignment w:val="top"/>
        <w:rPr>
          <w:rFonts w:ascii="Arial" w:hAnsi="Arial" w:cs="Arial"/>
          <w:color w:val="333333"/>
          <w:lang w:val="en-US" w:eastAsia="en-CA"/>
        </w:rPr>
      </w:pPr>
    </w:p>
    <w:p w:rsidR="00F92CC4" w:rsidRPr="00F92CC4" w:rsidRDefault="00F92CC4" w:rsidP="00735ACE">
      <w:pPr>
        <w:shd w:val="clear" w:color="auto" w:fill="FFFFFF"/>
        <w:spacing w:after="150"/>
        <w:jc w:val="both"/>
        <w:outlineLvl w:val="3"/>
        <w:rPr>
          <w:rFonts w:ascii="Arial" w:hAnsi="Arial" w:cs="Arial"/>
          <w:b/>
          <w:bCs/>
          <w:u w:val="single"/>
          <w:lang w:val="en-US" w:eastAsia="en-CA"/>
        </w:rPr>
      </w:pPr>
      <w:r w:rsidRPr="00F92CC4">
        <w:rPr>
          <w:rFonts w:ascii="Arial" w:hAnsi="Arial" w:cs="Arial"/>
          <w:b/>
          <w:bCs/>
          <w:u w:val="single"/>
          <w:lang w:val="en-US" w:eastAsia="en-CA"/>
        </w:rPr>
        <w:t>Communication of Multi-Year Accessibility Plan</w:t>
      </w:r>
    </w:p>
    <w:p w:rsidR="00F92CC4" w:rsidRPr="00F92CC4"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KOVATERA INC.</w:t>
      </w:r>
      <w:r w:rsidR="00F92CC4" w:rsidRPr="00F92CC4">
        <w:rPr>
          <w:rFonts w:ascii="Arial" w:hAnsi="Arial" w:cs="Arial"/>
          <w:color w:val="333333"/>
          <w:lang w:val="en-US" w:eastAsia="en-CA"/>
        </w:rPr>
        <w:t xml:space="preserve">s AODA Multi-Year Accessibility Plan will be posted on the organization’s website and staff </w:t>
      </w:r>
      <w:r>
        <w:rPr>
          <w:rFonts w:ascii="Arial" w:hAnsi="Arial" w:cs="Arial"/>
          <w:color w:val="333333"/>
          <w:lang w:val="en-US" w:eastAsia="en-CA"/>
        </w:rPr>
        <w:t>Bulletin Board</w:t>
      </w:r>
      <w:r w:rsidR="00F92CC4" w:rsidRPr="00F92CC4">
        <w:rPr>
          <w:rFonts w:ascii="Arial" w:hAnsi="Arial" w:cs="Arial"/>
          <w:color w:val="333333"/>
          <w:lang w:val="en-US" w:eastAsia="en-CA"/>
        </w:rPr>
        <w:t>. Alternative formats will be made available upon request. If you have any questions regarding the plan, please contact us:</w:t>
      </w:r>
    </w:p>
    <w:p w:rsidR="004401A7" w:rsidRDefault="004401A7" w:rsidP="005B1CCE">
      <w:pPr>
        <w:shd w:val="clear" w:color="auto" w:fill="FFFFFF"/>
        <w:spacing w:before="150" w:after="150"/>
        <w:jc w:val="both"/>
        <w:rPr>
          <w:rFonts w:ascii="Arial" w:hAnsi="Arial" w:cs="Arial"/>
          <w:b/>
          <w:bCs/>
          <w:color w:val="333333"/>
          <w:u w:val="single"/>
          <w:lang w:val="en-US" w:eastAsia="en-CA"/>
        </w:rPr>
      </w:pPr>
    </w:p>
    <w:p w:rsidR="004401A7" w:rsidRDefault="004401A7" w:rsidP="005B1CCE">
      <w:pPr>
        <w:shd w:val="clear" w:color="auto" w:fill="FFFFFF"/>
        <w:spacing w:before="150" w:after="150"/>
        <w:jc w:val="both"/>
        <w:rPr>
          <w:rFonts w:ascii="Arial" w:hAnsi="Arial" w:cs="Arial"/>
          <w:b/>
          <w:bCs/>
          <w:color w:val="333333"/>
          <w:u w:val="single"/>
          <w:lang w:val="en-US" w:eastAsia="en-CA"/>
        </w:rPr>
      </w:pPr>
    </w:p>
    <w:p w:rsidR="004401A7" w:rsidRDefault="004401A7" w:rsidP="005B1CCE">
      <w:pPr>
        <w:shd w:val="clear" w:color="auto" w:fill="FFFFFF"/>
        <w:spacing w:before="150" w:after="150"/>
        <w:jc w:val="both"/>
        <w:rPr>
          <w:rFonts w:ascii="Arial" w:hAnsi="Arial" w:cs="Arial"/>
          <w:b/>
          <w:bCs/>
          <w:color w:val="333333"/>
          <w:u w:val="single"/>
          <w:lang w:val="en-US" w:eastAsia="en-CA"/>
        </w:rPr>
      </w:pPr>
    </w:p>
    <w:p w:rsidR="005B1CCE" w:rsidRPr="005B1CCE" w:rsidRDefault="005B1CCE" w:rsidP="005B1CCE">
      <w:pPr>
        <w:shd w:val="clear" w:color="auto" w:fill="FFFFFF"/>
        <w:spacing w:before="150" w:after="150"/>
        <w:jc w:val="both"/>
        <w:rPr>
          <w:rFonts w:ascii="Arial" w:hAnsi="Arial" w:cs="Arial"/>
          <w:b/>
          <w:bCs/>
          <w:color w:val="333333"/>
          <w:u w:val="single"/>
          <w:lang w:val="en-US" w:eastAsia="en-CA"/>
        </w:rPr>
      </w:pPr>
      <w:r w:rsidRPr="005B1CCE">
        <w:rPr>
          <w:rFonts w:ascii="Arial" w:hAnsi="Arial" w:cs="Arial"/>
          <w:b/>
          <w:bCs/>
          <w:color w:val="333333"/>
          <w:u w:val="single"/>
          <w:lang w:val="en-US" w:eastAsia="en-CA"/>
        </w:rPr>
        <w:lastRenderedPageBreak/>
        <w:t>Feedback may be provided by:</w:t>
      </w:r>
    </w:p>
    <w:p w:rsidR="005B1CCE" w:rsidRDefault="005B1CCE" w:rsidP="005B1CCE">
      <w:pPr>
        <w:shd w:val="clear" w:color="auto" w:fill="FFFFFF"/>
        <w:spacing w:before="150" w:after="150"/>
        <w:jc w:val="both"/>
        <w:rPr>
          <w:rFonts w:ascii="Arial" w:hAnsi="Arial" w:cs="Arial"/>
          <w:color w:val="333333"/>
          <w:lang w:val="en-US" w:eastAsia="en-CA"/>
        </w:rPr>
      </w:pPr>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 xml:space="preserve">Email: </w:t>
      </w:r>
      <w:hyperlink r:id="rId9" w:history="1">
        <w:r w:rsidR="001306B0" w:rsidRPr="0064639B">
          <w:rPr>
            <w:rStyle w:val="Hyperlink"/>
            <w:rFonts w:ascii="Arial" w:hAnsi="Arial" w:cs="Arial"/>
            <w:lang w:val="en-US" w:eastAsia="en-CA"/>
          </w:rPr>
          <w:t>sales@kovatera.com</w:t>
        </w:r>
      </w:hyperlink>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Mail: KOVATERA INC.</w:t>
      </w:r>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240 Fielding ROAD</w:t>
      </w:r>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Lively, Ontario</w:t>
      </w:r>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P3Y 1L6</w:t>
      </w:r>
    </w:p>
    <w:p w:rsidR="005B1CCE" w:rsidRDefault="005B1CCE" w:rsidP="005B1CCE">
      <w:pPr>
        <w:shd w:val="clear" w:color="auto" w:fill="FFFFFF"/>
        <w:spacing w:before="150" w:after="150"/>
        <w:jc w:val="both"/>
        <w:rPr>
          <w:rFonts w:ascii="Arial" w:hAnsi="Arial" w:cs="Arial"/>
          <w:color w:val="333333"/>
          <w:lang w:val="en-US" w:eastAsia="en-CA"/>
        </w:rPr>
      </w:pPr>
    </w:p>
    <w:p w:rsidR="005B1CCE" w:rsidRDefault="005B1CCE" w:rsidP="005B1CCE">
      <w:pPr>
        <w:shd w:val="clear" w:color="auto" w:fill="FFFFFF"/>
        <w:spacing w:before="150" w:after="150"/>
        <w:jc w:val="both"/>
        <w:rPr>
          <w:rFonts w:ascii="Arial" w:hAnsi="Arial" w:cs="Arial"/>
          <w:color w:val="333333"/>
          <w:lang w:val="en-US" w:eastAsia="en-CA"/>
        </w:rPr>
      </w:pPr>
      <w:r>
        <w:rPr>
          <w:rFonts w:ascii="Arial" w:hAnsi="Arial" w:cs="Arial"/>
          <w:color w:val="333333"/>
          <w:lang w:val="en-US" w:eastAsia="en-CA"/>
        </w:rPr>
        <w:t>Attention: Senior Leadership Team</w:t>
      </w:r>
    </w:p>
    <w:p w:rsidR="005B1CCE" w:rsidRDefault="00F92CC4" w:rsidP="005B1CCE">
      <w:pPr>
        <w:shd w:val="clear" w:color="auto" w:fill="FFFFFF"/>
        <w:spacing w:before="150" w:after="150"/>
        <w:jc w:val="both"/>
        <w:rPr>
          <w:rFonts w:ascii="Arial" w:hAnsi="Arial" w:cs="Arial"/>
          <w:color w:val="333333"/>
          <w:lang w:val="en-US" w:eastAsia="en-CA"/>
        </w:rPr>
      </w:pPr>
      <w:r w:rsidRPr="00F92CC4">
        <w:rPr>
          <w:rFonts w:ascii="Arial" w:hAnsi="Arial" w:cs="Arial"/>
          <w:color w:val="333333"/>
          <w:lang w:val="en-US" w:eastAsia="en-CA"/>
        </w:rPr>
        <w:t>Phone:</w:t>
      </w:r>
      <w:r w:rsidR="005B1CCE">
        <w:rPr>
          <w:rFonts w:ascii="Arial" w:hAnsi="Arial" w:cs="Arial"/>
          <w:color w:val="333333"/>
          <w:lang w:val="en-US" w:eastAsia="en-CA"/>
        </w:rPr>
        <w:t xml:space="preserve"> 1-705 523-1621</w:t>
      </w:r>
    </w:p>
    <w:p w:rsidR="00F92CC4" w:rsidRPr="00F92CC4" w:rsidRDefault="005B1CCE" w:rsidP="005B1CCE">
      <w:pPr>
        <w:shd w:val="clear" w:color="auto" w:fill="FFFFFF"/>
        <w:spacing w:before="150" w:after="150"/>
        <w:jc w:val="both"/>
        <w:rPr>
          <w:rFonts w:ascii="Arial" w:hAnsi="Arial" w:cs="Arial"/>
          <w:b/>
          <w:lang w:val="en"/>
        </w:rPr>
      </w:pPr>
      <w:r>
        <w:rPr>
          <w:rFonts w:ascii="Arial" w:hAnsi="Arial" w:cs="Arial"/>
          <w:color w:val="333333"/>
          <w:lang w:val="en-US" w:eastAsia="en-CA"/>
        </w:rPr>
        <w:t>Fax</w:t>
      </w:r>
      <w:r w:rsidR="00F92CC4" w:rsidRPr="00F92CC4">
        <w:rPr>
          <w:rFonts w:ascii="Arial" w:hAnsi="Arial" w:cs="Arial"/>
          <w:color w:val="333333"/>
          <w:lang w:val="en-US" w:eastAsia="en-CA"/>
        </w:rPr>
        <w:t xml:space="preserve">: </w:t>
      </w:r>
      <w:r>
        <w:rPr>
          <w:rFonts w:ascii="Arial" w:hAnsi="Arial" w:cs="Arial"/>
          <w:color w:val="333333"/>
          <w:lang w:val="en-US" w:eastAsia="en-CA"/>
        </w:rPr>
        <w:t>1 705 523-0885</w:t>
      </w:r>
    </w:p>
    <w:sectPr w:rsidR="00F92CC4" w:rsidRPr="00F92CC4" w:rsidSect="0097028F">
      <w:headerReference w:type="even" r:id="rId10"/>
      <w:headerReference w:type="default" r:id="rId11"/>
      <w:footerReference w:type="even" r:id="rId12"/>
      <w:footerReference w:type="default" r:id="rId13"/>
      <w:headerReference w:type="first" r:id="rId14"/>
      <w:footerReference w:type="first" r:id="rId15"/>
      <w:pgSz w:w="12240" w:h="15840" w:code="1"/>
      <w:pgMar w:top="2206" w:right="902" w:bottom="1440" w:left="1797" w:header="567" w:footer="737"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A9" w:rsidRDefault="00D456A9">
      <w:r>
        <w:separator/>
      </w:r>
    </w:p>
  </w:endnote>
  <w:endnote w:type="continuationSeparator" w:id="0">
    <w:p w:rsidR="00D456A9" w:rsidRDefault="00D4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A" w:rsidRDefault="003B5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F4" w:rsidRDefault="003B55CA">
    <w:r>
      <w:rPr>
        <w:rFonts w:ascii="Arial" w:hAnsi="Arial"/>
        <w:b/>
        <w:bCs/>
        <w:i/>
        <w:iCs/>
        <w:noProof/>
        <w:color w:val="0000FF"/>
        <w:sz w:val="20"/>
        <w:lang w:eastAsia="en-CA"/>
      </w:rPr>
      <mc:AlternateContent>
        <mc:Choice Requires="wps">
          <w:drawing>
            <wp:anchor distT="0" distB="0" distL="114300" distR="114300" simplePos="0" relativeHeight="251657728" behindDoc="0" locked="0" layoutInCell="1" allowOverlap="1">
              <wp:simplePos x="0" y="0"/>
              <wp:positionH relativeFrom="column">
                <wp:posOffset>-580390</wp:posOffset>
              </wp:positionH>
              <wp:positionV relativeFrom="paragraph">
                <wp:posOffset>4445</wp:posOffset>
              </wp:positionV>
              <wp:extent cx="6858000" cy="0"/>
              <wp:effectExtent l="19685" t="23495" r="18415" b="146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8E6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35pt" to="49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" strokecolor="navy" strokeweight="2.25pt"/>
          </w:pict>
        </mc:Fallback>
      </mc:AlternateContent>
    </w:r>
    <w:r w:rsidR="00FF25C8">
      <w:t>QD</w:t>
    </w:r>
    <w:r w:rsidR="00F92CC4">
      <w:t>300</w:t>
    </w:r>
    <w:r w:rsidR="00FF25C8">
      <w:t xml:space="preserve"> </w:t>
    </w:r>
  </w:p>
  <w:tbl>
    <w:tblPr>
      <w:tblW w:w="10448" w:type="dxa"/>
      <w:tblLayout w:type="fixed"/>
      <w:tblLook w:val="01E0" w:firstRow="1" w:lastRow="1" w:firstColumn="1" w:lastColumn="1" w:noHBand="0" w:noVBand="0"/>
    </w:tblPr>
    <w:tblGrid>
      <w:gridCol w:w="8183"/>
      <w:gridCol w:w="2265"/>
    </w:tblGrid>
    <w:tr w:rsidR="00FB2EF4" w:rsidRPr="006E10C6" w:rsidTr="00024E05">
      <w:trPr>
        <w:trHeight w:val="203"/>
      </w:trPr>
      <w:tc>
        <w:tcPr>
          <w:tcW w:w="8183" w:type="dxa"/>
          <w:vAlign w:val="bottom"/>
        </w:tcPr>
        <w:p w:rsidR="00E23EE8" w:rsidRDefault="00FB2EF4" w:rsidP="00E23EE8">
          <w:pPr>
            <w:jc w:val="center"/>
            <w:rPr>
              <w:sz w:val="16"/>
              <w:szCs w:val="16"/>
            </w:rPr>
          </w:pPr>
          <w:r w:rsidRPr="006E10C6">
            <w:rPr>
              <w:sz w:val="16"/>
              <w:szCs w:val="16"/>
            </w:rPr>
            <w:t>2</w:t>
          </w:r>
          <w:r w:rsidR="00E23EE8">
            <w:rPr>
              <w:sz w:val="16"/>
              <w:szCs w:val="16"/>
            </w:rPr>
            <w:t xml:space="preserve">40 Fielding </w:t>
          </w:r>
          <w:r w:rsidRPr="006E10C6">
            <w:rPr>
              <w:sz w:val="16"/>
              <w:szCs w:val="16"/>
            </w:rPr>
            <w:t xml:space="preserve">Road, </w:t>
          </w:r>
          <w:r w:rsidR="00E23EE8">
            <w:rPr>
              <w:sz w:val="16"/>
              <w:szCs w:val="16"/>
            </w:rPr>
            <w:t>Lively</w:t>
          </w:r>
          <w:r w:rsidRPr="006E10C6">
            <w:rPr>
              <w:sz w:val="16"/>
              <w:szCs w:val="16"/>
            </w:rPr>
            <w:t xml:space="preserve"> Ont. Canada, P3</w:t>
          </w:r>
          <w:r w:rsidR="00E23EE8">
            <w:rPr>
              <w:sz w:val="16"/>
              <w:szCs w:val="16"/>
            </w:rPr>
            <w:t>Y 1L6</w:t>
          </w:r>
        </w:p>
        <w:p w:rsidR="00FB2EF4" w:rsidRPr="008848AC" w:rsidRDefault="00FB2EF4" w:rsidP="00E23EE8">
          <w:pPr>
            <w:jc w:val="center"/>
          </w:pPr>
          <w:r w:rsidRPr="006E10C6">
            <w:rPr>
              <w:sz w:val="16"/>
              <w:szCs w:val="16"/>
            </w:rPr>
            <w:t>Tel. (705) 523-1621          Fax. (705) 523-0565</w:t>
          </w:r>
          <w:r w:rsidRPr="006E10C6">
            <w:rPr>
              <w:sz w:val="16"/>
              <w:szCs w:val="16"/>
            </w:rPr>
            <w:br/>
            <w:t>www.</w:t>
          </w:r>
          <w:r w:rsidR="00280120">
            <w:rPr>
              <w:sz w:val="16"/>
              <w:szCs w:val="16"/>
            </w:rPr>
            <w:t>kovatera</w:t>
          </w:r>
          <w:r w:rsidRPr="006E10C6">
            <w:rPr>
              <w:sz w:val="16"/>
              <w:szCs w:val="16"/>
            </w:rPr>
            <w:t>.com</w:t>
          </w:r>
        </w:p>
      </w:tc>
      <w:tc>
        <w:tcPr>
          <w:tcW w:w="2265" w:type="dxa"/>
        </w:tcPr>
        <w:p w:rsidR="00C3640E" w:rsidRDefault="00FF25C8" w:rsidP="00C3640E">
          <w:pPr>
            <w:pStyle w:val="Footer"/>
            <w:rPr>
              <w:sz w:val="16"/>
              <w:szCs w:val="16"/>
            </w:rPr>
          </w:pPr>
          <w:r>
            <w:rPr>
              <w:sz w:val="16"/>
              <w:szCs w:val="16"/>
            </w:rPr>
            <w:t>November 4</w:t>
          </w:r>
          <w:r w:rsidR="00851117">
            <w:rPr>
              <w:sz w:val="16"/>
              <w:szCs w:val="16"/>
            </w:rPr>
            <w:t>/</w:t>
          </w:r>
          <w:r w:rsidR="00C3640E">
            <w:rPr>
              <w:sz w:val="16"/>
              <w:szCs w:val="16"/>
            </w:rPr>
            <w:t xml:space="preserve"> 20</w:t>
          </w:r>
          <w:r w:rsidR="00280120">
            <w:rPr>
              <w:sz w:val="16"/>
              <w:szCs w:val="16"/>
            </w:rPr>
            <w:t>2</w:t>
          </w:r>
          <w:r w:rsidR="003B55CA">
            <w:rPr>
              <w:sz w:val="16"/>
              <w:szCs w:val="16"/>
            </w:rPr>
            <w:t>2</w:t>
          </w:r>
          <w:bookmarkStart w:id="3" w:name="_GoBack"/>
          <w:bookmarkEnd w:id="3"/>
        </w:p>
        <w:p w:rsidR="007D621B" w:rsidRPr="006E10C6" w:rsidRDefault="00C3640E" w:rsidP="0071194D">
          <w:pPr>
            <w:pStyle w:val="Footer"/>
            <w:rPr>
              <w:szCs w:val="16"/>
            </w:rPr>
          </w:pPr>
          <w:r>
            <w:rPr>
              <w:sz w:val="16"/>
              <w:szCs w:val="16"/>
            </w:rPr>
            <w:t>p</w:t>
          </w:r>
          <w:r w:rsidR="00FB2EF4" w:rsidRPr="00A6231A">
            <w:rPr>
              <w:sz w:val="16"/>
              <w:szCs w:val="16"/>
            </w:rPr>
            <w:t xml:space="preserve">age </w:t>
          </w:r>
          <w:r w:rsidR="00FB2EF4" w:rsidRPr="00A6231A">
            <w:rPr>
              <w:rStyle w:val="PageNumber"/>
              <w:sz w:val="16"/>
              <w:szCs w:val="16"/>
            </w:rPr>
            <w:fldChar w:fldCharType="begin"/>
          </w:r>
          <w:r w:rsidR="00FB2EF4" w:rsidRPr="00A6231A">
            <w:rPr>
              <w:rStyle w:val="PageNumber"/>
              <w:sz w:val="16"/>
              <w:szCs w:val="16"/>
            </w:rPr>
            <w:instrText xml:space="preserve"> PAGE </w:instrText>
          </w:r>
          <w:r w:rsidR="00FB2EF4" w:rsidRPr="00A6231A">
            <w:rPr>
              <w:rStyle w:val="PageNumber"/>
              <w:sz w:val="16"/>
              <w:szCs w:val="16"/>
            </w:rPr>
            <w:fldChar w:fldCharType="separate"/>
          </w:r>
          <w:r w:rsidR="003B55CA">
            <w:rPr>
              <w:rStyle w:val="PageNumber"/>
              <w:noProof/>
              <w:sz w:val="16"/>
              <w:szCs w:val="16"/>
            </w:rPr>
            <w:t>1</w:t>
          </w:r>
          <w:r w:rsidR="00FB2EF4" w:rsidRPr="00A6231A">
            <w:rPr>
              <w:rStyle w:val="PageNumber"/>
              <w:sz w:val="16"/>
              <w:szCs w:val="16"/>
            </w:rPr>
            <w:fldChar w:fldCharType="end"/>
          </w:r>
          <w:r w:rsidR="00FB2EF4" w:rsidRPr="00A6231A">
            <w:rPr>
              <w:rStyle w:val="PageNumber"/>
              <w:sz w:val="16"/>
              <w:szCs w:val="16"/>
            </w:rPr>
            <w:t xml:space="preserve"> of </w:t>
          </w:r>
          <w:r w:rsidR="005B1CCE">
            <w:rPr>
              <w:rStyle w:val="PageNumber"/>
              <w:sz w:val="16"/>
              <w:szCs w:val="16"/>
            </w:rPr>
            <w:t>8</w:t>
          </w:r>
        </w:p>
      </w:tc>
    </w:tr>
  </w:tbl>
  <w:p w:rsidR="00FB2EF4" w:rsidRDefault="00FB2EF4">
    <w:pPr>
      <w:pStyle w:val="Footer"/>
      <w:ind w:left="-1080"/>
      <w:jc w:val="center"/>
      <w:rPr>
        <w:rFonts w:ascii="Arial" w:hAnsi="Arial"/>
        <w:b/>
        <w:bCs/>
        <w:i/>
        <w:iCs/>
        <w:color w:val="0000FF"/>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A" w:rsidRDefault="003B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A9" w:rsidRDefault="00D456A9">
      <w:r>
        <w:separator/>
      </w:r>
    </w:p>
  </w:footnote>
  <w:footnote w:type="continuationSeparator" w:id="0">
    <w:p w:rsidR="00D456A9" w:rsidRDefault="00D4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A" w:rsidRDefault="003B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F4" w:rsidRDefault="00FB2EF4">
    <w:pPr>
      <w:pStyle w:val="Header1"/>
      <w:shd w:val="clear" w:color="auto" w:fill="064483"/>
      <w:ind w:left="-1080" w:right="-360" w:firstLine="720"/>
      <w:rPr>
        <w:color w:val="FFFFFF"/>
        <w:sz w:val="16"/>
      </w:rPr>
    </w:pPr>
  </w:p>
  <w:p w:rsidR="00FB2EF4" w:rsidRDefault="00FB2EF4">
    <w:pPr>
      <w:pStyle w:val="Header1"/>
      <w:shd w:val="clear" w:color="auto" w:fill="064483"/>
      <w:ind w:left="-1080" w:right="-360" w:firstLine="720"/>
      <w:rPr>
        <w:caps/>
        <w:color w:val="FFFFFF"/>
      </w:rPr>
    </w:pPr>
  </w:p>
  <w:p w:rsidR="00FB2EF4" w:rsidRDefault="00FB2EF4">
    <w:pPr>
      <w:pStyle w:val="Header1"/>
      <w:shd w:val="clear" w:color="auto" w:fill="217BB5"/>
      <w:ind w:left="-1080" w:right="-360" w:firstLine="720"/>
      <w:rPr>
        <w:color w:val="FFFFFF"/>
        <w:sz w:val="16"/>
      </w:rPr>
    </w:pPr>
  </w:p>
  <w:p w:rsidR="00FB2EF4" w:rsidRDefault="00FB2EF4" w:rsidP="00024E05">
    <w:pPr>
      <w:pStyle w:val="Header"/>
    </w:pPr>
    <w:r>
      <w:t xml:space="preserve">  </w:t>
    </w:r>
    <w:r w:rsidR="003B55CA">
      <w:rPr>
        <w:noProof/>
        <w:lang w:eastAsia="en-CA"/>
      </w:rPr>
      <w:drawing>
        <wp:inline distT="0" distB="0" distL="0" distR="0">
          <wp:extent cx="2133600" cy="426720"/>
          <wp:effectExtent l="0" t="0" r="0" b="0"/>
          <wp:docPr id="1" name="Picture 1" descr="Kovatera (Global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vatera (Global S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6720"/>
                  </a:xfrm>
                  <a:prstGeom prst="rect">
                    <a:avLst/>
                  </a:prstGeom>
                  <a:noFill/>
                  <a:ln>
                    <a:noFill/>
                  </a:ln>
                </pic:spPr>
              </pic:pic>
            </a:graphicData>
          </a:graphic>
        </wp:inline>
      </w:drawing>
    </w:r>
    <w:r>
      <w:t xml:space="preserve">                      </w:t>
    </w:r>
    <w:r w:rsidR="0030726C">
      <w:t xml:space="preserve">                                                    </w:t>
    </w:r>
    <w:r>
      <w:t xml:space="preserve">       </w:t>
    </w:r>
    <w:r w:rsidR="003B55CA">
      <w:rPr>
        <w:noProof/>
        <w:lang w:eastAsia="en-CA"/>
      </w:rPr>
      <w:drawing>
        <wp:inline distT="0" distB="0" distL="0" distR="0">
          <wp:extent cx="381000" cy="754380"/>
          <wp:effectExtent l="0" t="0" r="0" b="0"/>
          <wp:docPr id="2" name="Picture 2" descr="Logo ISO Vector Graphic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O Vector Graphics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754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A" w:rsidRDefault="003B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90"/>
    <w:multiLevelType w:val="hybridMultilevel"/>
    <w:tmpl w:val="55DEB19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A86357"/>
    <w:multiLevelType w:val="hybridMultilevel"/>
    <w:tmpl w:val="BE30DD6A"/>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2" w15:restartNumberingAfterBreak="0">
    <w:nsid w:val="06244935"/>
    <w:multiLevelType w:val="hybridMultilevel"/>
    <w:tmpl w:val="956CF412"/>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3" w15:restartNumberingAfterBreak="0">
    <w:nsid w:val="19C957F0"/>
    <w:multiLevelType w:val="multilevel"/>
    <w:tmpl w:val="B2340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F1E69"/>
    <w:multiLevelType w:val="multilevel"/>
    <w:tmpl w:val="A7C6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60F49"/>
    <w:multiLevelType w:val="hybridMultilevel"/>
    <w:tmpl w:val="117639BC"/>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6" w15:restartNumberingAfterBreak="0">
    <w:nsid w:val="2AF064C7"/>
    <w:multiLevelType w:val="hybridMultilevel"/>
    <w:tmpl w:val="037E5A4C"/>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7" w15:restartNumberingAfterBreak="0">
    <w:nsid w:val="2C992138"/>
    <w:multiLevelType w:val="multilevel"/>
    <w:tmpl w:val="2056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836085"/>
    <w:multiLevelType w:val="hybridMultilevel"/>
    <w:tmpl w:val="1A72E826"/>
    <w:lvl w:ilvl="0" w:tplc="1009000F">
      <w:start w:val="1"/>
      <w:numFmt w:val="decimal"/>
      <w:lvlText w:val="%1."/>
      <w:lvlJc w:val="left"/>
      <w:pPr>
        <w:ind w:left="1590" w:hanging="360"/>
      </w:pPr>
    </w:lvl>
    <w:lvl w:ilvl="1" w:tplc="10090019" w:tentative="1">
      <w:start w:val="1"/>
      <w:numFmt w:val="lowerLetter"/>
      <w:lvlText w:val="%2."/>
      <w:lvlJc w:val="left"/>
      <w:pPr>
        <w:ind w:left="2310" w:hanging="360"/>
      </w:pPr>
    </w:lvl>
    <w:lvl w:ilvl="2" w:tplc="1009001B" w:tentative="1">
      <w:start w:val="1"/>
      <w:numFmt w:val="lowerRoman"/>
      <w:lvlText w:val="%3."/>
      <w:lvlJc w:val="right"/>
      <w:pPr>
        <w:ind w:left="3030" w:hanging="180"/>
      </w:pPr>
    </w:lvl>
    <w:lvl w:ilvl="3" w:tplc="1009000F" w:tentative="1">
      <w:start w:val="1"/>
      <w:numFmt w:val="decimal"/>
      <w:lvlText w:val="%4."/>
      <w:lvlJc w:val="left"/>
      <w:pPr>
        <w:ind w:left="3750" w:hanging="360"/>
      </w:pPr>
    </w:lvl>
    <w:lvl w:ilvl="4" w:tplc="10090019" w:tentative="1">
      <w:start w:val="1"/>
      <w:numFmt w:val="lowerLetter"/>
      <w:lvlText w:val="%5."/>
      <w:lvlJc w:val="left"/>
      <w:pPr>
        <w:ind w:left="4470" w:hanging="360"/>
      </w:pPr>
    </w:lvl>
    <w:lvl w:ilvl="5" w:tplc="1009001B" w:tentative="1">
      <w:start w:val="1"/>
      <w:numFmt w:val="lowerRoman"/>
      <w:lvlText w:val="%6."/>
      <w:lvlJc w:val="right"/>
      <w:pPr>
        <w:ind w:left="5190" w:hanging="180"/>
      </w:pPr>
    </w:lvl>
    <w:lvl w:ilvl="6" w:tplc="1009000F" w:tentative="1">
      <w:start w:val="1"/>
      <w:numFmt w:val="decimal"/>
      <w:lvlText w:val="%7."/>
      <w:lvlJc w:val="left"/>
      <w:pPr>
        <w:ind w:left="5910" w:hanging="360"/>
      </w:pPr>
    </w:lvl>
    <w:lvl w:ilvl="7" w:tplc="10090019" w:tentative="1">
      <w:start w:val="1"/>
      <w:numFmt w:val="lowerLetter"/>
      <w:lvlText w:val="%8."/>
      <w:lvlJc w:val="left"/>
      <w:pPr>
        <w:ind w:left="6630" w:hanging="360"/>
      </w:pPr>
    </w:lvl>
    <w:lvl w:ilvl="8" w:tplc="1009001B" w:tentative="1">
      <w:start w:val="1"/>
      <w:numFmt w:val="lowerRoman"/>
      <w:lvlText w:val="%9."/>
      <w:lvlJc w:val="right"/>
      <w:pPr>
        <w:ind w:left="7350" w:hanging="180"/>
      </w:pPr>
    </w:lvl>
  </w:abstractNum>
  <w:abstractNum w:abstractNumId="9" w15:restartNumberingAfterBreak="0">
    <w:nsid w:val="36075A4D"/>
    <w:multiLevelType w:val="hybridMultilevel"/>
    <w:tmpl w:val="1B5CEEF4"/>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10" w15:restartNumberingAfterBreak="0">
    <w:nsid w:val="363A0920"/>
    <w:multiLevelType w:val="multilevel"/>
    <w:tmpl w:val="8AA20112"/>
    <w:lvl w:ilvl="0">
      <w:start w:val="1"/>
      <w:numFmt w:val="decimal"/>
      <w:lvlText w:val="%1."/>
      <w:lvlJc w:val="left"/>
      <w:pPr>
        <w:tabs>
          <w:tab w:val="num" w:pos="720"/>
        </w:tabs>
        <w:ind w:left="720" w:hanging="360"/>
      </w:pPr>
    </w:lvl>
    <w:lvl w:ilvl="1">
      <w:start w:val="1"/>
      <w:numFmt w:val="lowerLetter"/>
      <w:lvlText w:val="%2)"/>
      <w:lvlJc w:val="righ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77E02"/>
    <w:multiLevelType w:val="multilevel"/>
    <w:tmpl w:val="331AF0A2"/>
    <w:lvl w:ilvl="0">
      <w:start w:val="1"/>
      <w:numFmt w:val="decimal"/>
      <w:lvlText w:val="%1."/>
      <w:lvlJc w:val="left"/>
      <w:pPr>
        <w:tabs>
          <w:tab w:val="num" w:pos="720"/>
        </w:tabs>
        <w:ind w:left="720" w:hanging="360"/>
      </w:pPr>
    </w:lvl>
    <w:lvl w:ilvl="1">
      <w:start w:val="1"/>
      <w:numFmt w:val="lowerLetter"/>
      <w:lvlText w:val="%2)"/>
      <w:lvlJc w:val="righ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72182"/>
    <w:multiLevelType w:val="multilevel"/>
    <w:tmpl w:val="8168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D30A4"/>
    <w:multiLevelType w:val="hybridMultilevel"/>
    <w:tmpl w:val="78501EAC"/>
    <w:lvl w:ilvl="0" w:tplc="10090001">
      <w:start w:val="1"/>
      <w:numFmt w:val="bullet"/>
      <w:lvlText w:val=""/>
      <w:lvlJc w:val="left"/>
      <w:pPr>
        <w:ind w:left="1590" w:hanging="360"/>
      </w:pPr>
      <w:rPr>
        <w:rFonts w:ascii="Symbol" w:hAnsi="Symbol" w:hint="default"/>
      </w:rPr>
    </w:lvl>
    <w:lvl w:ilvl="1" w:tplc="10090003" w:tentative="1">
      <w:start w:val="1"/>
      <w:numFmt w:val="bullet"/>
      <w:lvlText w:val="o"/>
      <w:lvlJc w:val="left"/>
      <w:pPr>
        <w:ind w:left="2310" w:hanging="360"/>
      </w:pPr>
      <w:rPr>
        <w:rFonts w:ascii="Courier New" w:hAnsi="Courier New" w:cs="Courier New" w:hint="default"/>
      </w:rPr>
    </w:lvl>
    <w:lvl w:ilvl="2" w:tplc="10090005" w:tentative="1">
      <w:start w:val="1"/>
      <w:numFmt w:val="bullet"/>
      <w:lvlText w:val=""/>
      <w:lvlJc w:val="left"/>
      <w:pPr>
        <w:ind w:left="3030" w:hanging="360"/>
      </w:pPr>
      <w:rPr>
        <w:rFonts w:ascii="Wingdings" w:hAnsi="Wingdings" w:hint="default"/>
      </w:rPr>
    </w:lvl>
    <w:lvl w:ilvl="3" w:tplc="10090001" w:tentative="1">
      <w:start w:val="1"/>
      <w:numFmt w:val="bullet"/>
      <w:lvlText w:val=""/>
      <w:lvlJc w:val="left"/>
      <w:pPr>
        <w:ind w:left="3750" w:hanging="360"/>
      </w:pPr>
      <w:rPr>
        <w:rFonts w:ascii="Symbol" w:hAnsi="Symbol" w:hint="default"/>
      </w:rPr>
    </w:lvl>
    <w:lvl w:ilvl="4" w:tplc="10090003" w:tentative="1">
      <w:start w:val="1"/>
      <w:numFmt w:val="bullet"/>
      <w:lvlText w:val="o"/>
      <w:lvlJc w:val="left"/>
      <w:pPr>
        <w:ind w:left="4470" w:hanging="360"/>
      </w:pPr>
      <w:rPr>
        <w:rFonts w:ascii="Courier New" w:hAnsi="Courier New" w:cs="Courier New" w:hint="default"/>
      </w:rPr>
    </w:lvl>
    <w:lvl w:ilvl="5" w:tplc="10090005" w:tentative="1">
      <w:start w:val="1"/>
      <w:numFmt w:val="bullet"/>
      <w:lvlText w:val=""/>
      <w:lvlJc w:val="left"/>
      <w:pPr>
        <w:ind w:left="5190" w:hanging="360"/>
      </w:pPr>
      <w:rPr>
        <w:rFonts w:ascii="Wingdings" w:hAnsi="Wingdings" w:hint="default"/>
      </w:rPr>
    </w:lvl>
    <w:lvl w:ilvl="6" w:tplc="10090001" w:tentative="1">
      <w:start w:val="1"/>
      <w:numFmt w:val="bullet"/>
      <w:lvlText w:val=""/>
      <w:lvlJc w:val="left"/>
      <w:pPr>
        <w:ind w:left="5910" w:hanging="360"/>
      </w:pPr>
      <w:rPr>
        <w:rFonts w:ascii="Symbol" w:hAnsi="Symbol" w:hint="default"/>
      </w:rPr>
    </w:lvl>
    <w:lvl w:ilvl="7" w:tplc="10090003" w:tentative="1">
      <w:start w:val="1"/>
      <w:numFmt w:val="bullet"/>
      <w:lvlText w:val="o"/>
      <w:lvlJc w:val="left"/>
      <w:pPr>
        <w:ind w:left="6630" w:hanging="360"/>
      </w:pPr>
      <w:rPr>
        <w:rFonts w:ascii="Courier New" w:hAnsi="Courier New" w:cs="Courier New" w:hint="default"/>
      </w:rPr>
    </w:lvl>
    <w:lvl w:ilvl="8" w:tplc="10090005" w:tentative="1">
      <w:start w:val="1"/>
      <w:numFmt w:val="bullet"/>
      <w:lvlText w:val=""/>
      <w:lvlJc w:val="left"/>
      <w:pPr>
        <w:ind w:left="7350" w:hanging="360"/>
      </w:pPr>
      <w:rPr>
        <w:rFonts w:ascii="Wingdings" w:hAnsi="Wingdings" w:hint="default"/>
      </w:rPr>
    </w:lvl>
  </w:abstractNum>
  <w:abstractNum w:abstractNumId="14" w15:restartNumberingAfterBreak="0">
    <w:nsid w:val="4ED16F0A"/>
    <w:multiLevelType w:val="hybridMultilevel"/>
    <w:tmpl w:val="50A08330"/>
    <w:lvl w:ilvl="0" w:tplc="0D9096A8">
      <w:start w:val="1"/>
      <w:numFmt w:val="bullet"/>
      <w:lvlText w:val=""/>
      <w:legacy w:legacy="1" w:legacySpace="0" w:legacyIndent="360"/>
      <w:lvlJc w:val="left"/>
      <w:pPr>
        <w:ind w:left="360" w:hanging="360"/>
      </w:pPr>
      <w:rPr>
        <w:rFonts w:ascii="Wingdings" w:hAnsi="Wingdings" w:cs="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70C79"/>
    <w:multiLevelType w:val="multilevel"/>
    <w:tmpl w:val="599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20942"/>
    <w:multiLevelType w:val="hybridMultilevel"/>
    <w:tmpl w:val="C930C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996790"/>
    <w:multiLevelType w:val="singleLevel"/>
    <w:tmpl w:val="B18003A2"/>
    <w:lvl w:ilvl="0">
      <w:start w:val="1"/>
      <w:numFmt w:val="bullet"/>
      <w:pStyle w:val="Bullet1"/>
      <w:lvlText w:val=""/>
      <w:lvlJc w:val="left"/>
      <w:pPr>
        <w:tabs>
          <w:tab w:val="num" w:pos="360"/>
        </w:tabs>
        <w:ind w:left="360" w:hanging="360"/>
      </w:pPr>
      <w:rPr>
        <w:rFonts w:ascii="Wingdings" w:hAnsi="Wingdings" w:hint="default"/>
      </w:rPr>
    </w:lvl>
  </w:abstractNum>
  <w:abstractNum w:abstractNumId="18" w15:restartNumberingAfterBreak="0">
    <w:nsid w:val="6D890241"/>
    <w:multiLevelType w:val="hybridMultilevel"/>
    <w:tmpl w:val="7E749E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D61548"/>
    <w:multiLevelType w:val="multilevel"/>
    <w:tmpl w:val="354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D01F1"/>
    <w:multiLevelType w:val="hybridMultilevel"/>
    <w:tmpl w:val="BE02F5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C946C1"/>
    <w:multiLevelType w:val="hybridMultilevel"/>
    <w:tmpl w:val="425C5314"/>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num w:numId="1">
    <w:abstractNumId w:val="17"/>
    <w:lvlOverride w:ilvl="0"/>
  </w:num>
  <w:num w:numId="2">
    <w:abstractNumId w:val="4"/>
    <w:lvlOverride w:ilvl="0"/>
    <w:lvlOverride w:ilvl="1"/>
    <w:lvlOverride w:ilvl="2"/>
    <w:lvlOverride w:ilvl="3"/>
    <w:lvlOverride w:ilvl="4"/>
    <w:lvlOverride w:ilvl="5"/>
    <w:lvlOverride w:ilvl="6"/>
    <w:lvlOverride w:ilvl="7"/>
    <w:lvlOverride w:ilvl="8"/>
  </w:num>
  <w:num w:numId="3">
    <w:abstractNumId w:val="7"/>
  </w:num>
  <w:num w:numId="4">
    <w:abstractNumId w:val="12"/>
  </w:num>
  <w:num w:numId="5">
    <w:abstractNumId w:val="19"/>
  </w:num>
  <w:num w:numId="6">
    <w:abstractNumId w:val="15"/>
  </w:num>
  <w:num w:numId="7">
    <w:abstractNumId w:val="10"/>
  </w:num>
  <w:num w:numId="8">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3"/>
  </w:num>
  <w:num w:numId="10">
    <w:abstractNumId w:val="6"/>
  </w:num>
  <w:num w:numId="11">
    <w:abstractNumId w:val="2"/>
  </w:num>
  <w:num w:numId="12">
    <w:abstractNumId w:val="8"/>
  </w:num>
  <w:num w:numId="13">
    <w:abstractNumId w:val="9"/>
  </w:num>
  <w:num w:numId="14">
    <w:abstractNumId w:val="3"/>
  </w:num>
  <w:num w:numId="15">
    <w:abstractNumId w:val="0"/>
  </w:num>
  <w:num w:numId="16">
    <w:abstractNumId w:val="21"/>
  </w:num>
  <w:num w:numId="17">
    <w:abstractNumId w:val="16"/>
  </w:num>
  <w:num w:numId="18">
    <w:abstractNumId w:val="14"/>
  </w:num>
  <w:num w:numId="19">
    <w:abstractNumId w:val="20"/>
  </w:num>
  <w:num w:numId="20">
    <w:abstractNumId w:val="11"/>
  </w:num>
  <w:num w:numId="21">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
  </w:num>
  <w:num w:numId="23">
    <w:abstractNumId w:val="5"/>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9E"/>
    <w:rsid w:val="00014DFC"/>
    <w:rsid w:val="00024E05"/>
    <w:rsid w:val="00026B86"/>
    <w:rsid w:val="00027043"/>
    <w:rsid w:val="00050782"/>
    <w:rsid w:val="0005177D"/>
    <w:rsid w:val="000565B6"/>
    <w:rsid w:val="00060D7C"/>
    <w:rsid w:val="00063D52"/>
    <w:rsid w:val="0007091F"/>
    <w:rsid w:val="0008139B"/>
    <w:rsid w:val="000A78B8"/>
    <w:rsid w:val="000B3CFA"/>
    <w:rsid w:val="001078E4"/>
    <w:rsid w:val="00116A94"/>
    <w:rsid w:val="00124DF2"/>
    <w:rsid w:val="00126447"/>
    <w:rsid w:val="001306B0"/>
    <w:rsid w:val="00131C3C"/>
    <w:rsid w:val="0013498F"/>
    <w:rsid w:val="00145AA1"/>
    <w:rsid w:val="001525CF"/>
    <w:rsid w:val="00167A12"/>
    <w:rsid w:val="001722C4"/>
    <w:rsid w:val="00191535"/>
    <w:rsid w:val="001B45A3"/>
    <w:rsid w:val="001C0B6A"/>
    <w:rsid w:val="001C0FF8"/>
    <w:rsid w:val="001D4A32"/>
    <w:rsid w:val="001F6984"/>
    <w:rsid w:val="00201352"/>
    <w:rsid w:val="0020429E"/>
    <w:rsid w:val="00206A30"/>
    <w:rsid w:val="002146B7"/>
    <w:rsid w:val="00217948"/>
    <w:rsid w:val="00234D5C"/>
    <w:rsid w:val="00255570"/>
    <w:rsid w:val="00267739"/>
    <w:rsid w:val="002722DD"/>
    <w:rsid w:val="00280120"/>
    <w:rsid w:val="0028679F"/>
    <w:rsid w:val="002952D7"/>
    <w:rsid w:val="002D58E4"/>
    <w:rsid w:val="002E502F"/>
    <w:rsid w:val="002E7904"/>
    <w:rsid w:val="002F52BA"/>
    <w:rsid w:val="0030726C"/>
    <w:rsid w:val="00341EA5"/>
    <w:rsid w:val="00377C3A"/>
    <w:rsid w:val="00383390"/>
    <w:rsid w:val="003A6607"/>
    <w:rsid w:val="003B35A4"/>
    <w:rsid w:val="003B4AE5"/>
    <w:rsid w:val="003B55CA"/>
    <w:rsid w:val="003C7174"/>
    <w:rsid w:val="003E0767"/>
    <w:rsid w:val="003E0DF9"/>
    <w:rsid w:val="003E7269"/>
    <w:rsid w:val="00420B8C"/>
    <w:rsid w:val="00420D8C"/>
    <w:rsid w:val="00430883"/>
    <w:rsid w:val="004401A7"/>
    <w:rsid w:val="00446A44"/>
    <w:rsid w:val="00450056"/>
    <w:rsid w:val="004555A7"/>
    <w:rsid w:val="00464CD8"/>
    <w:rsid w:val="004A6FBF"/>
    <w:rsid w:val="004B202B"/>
    <w:rsid w:val="004B395E"/>
    <w:rsid w:val="004D7DEB"/>
    <w:rsid w:val="004E147A"/>
    <w:rsid w:val="004E33DC"/>
    <w:rsid w:val="004E7EF3"/>
    <w:rsid w:val="00516302"/>
    <w:rsid w:val="00521007"/>
    <w:rsid w:val="00530059"/>
    <w:rsid w:val="00537215"/>
    <w:rsid w:val="0054341D"/>
    <w:rsid w:val="00544017"/>
    <w:rsid w:val="005466DB"/>
    <w:rsid w:val="005512B0"/>
    <w:rsid w:val="005577C2"/>
    <w:rsid w:val="005649CB"/>
    <w:rsid w:val="00577593"/>
    <w:rsid w:val="005836BF"/>
    <w:rsid w:val="0058494F"/>
    <w:rsid w:val="005945F5"/>
    <w:rsid w:val="00596311"/>
    <w:rsid w:val="005A774E"/>
    <w:rsid w:val="005B1CCE"/>
    <w:rsid w:val="005B60D5"/>
    <w:rsid w:val="005D5D8D"/>
    <w:rsid w:val="005E69C5"/>
    <w:rsid w:val="005F205A"/>
    <w:rsid w:val="00607309"/>
    <w:rsid w:val="00610BB3"/>
    <w:rsid w:val="00611C51"/>
    <w:rsid w:val="00614B37"/>
    <w:rsid w:val="006327E7"/>
    <w:rsid w:val="00637497"/>
    <w:rsid w:val="00640AAB"/>
    <w:rsid w:val="00665F50"/>
    <w:rsid w:val="00676EDA"/>
    <w:rsid w:val="00681B3D"/>
    <w:rsid w:val="00684E76"/>
    <w:rsid w:val="00686E7C"/>
    <w:rsid w:val="006937C6"/>
    <w:rsid w:val="00693E6A"/>
    <w:rsid w:val="00696AB5"/>
    <w:rsid w:val="006B7C31"/>
    <w:rsid w:val="006C2030"/>
    <w:rsid w:val="00703989"/>
    <w:rsid w:val="007052F1"/>
    <w:rsid w:val="0071194D"/>
    <w:rsid w:val="007135F9"/>
    <w:rsid w:val="00714BE1"/>
    <w:rsid w:val="007158D2"/>
    <w:rsid w:val="0071723E"/>
    <w:rsid w:val="0073401E"/>
    <w:rsid w:val="00735ACE"/>
    <w:rsid w:val="00740CB8"/>
    <w:rsid w:val="00767C92"/>
    <w:rsid w:val="00770DD3"/>
    <w:rsid w:val="007736C3"/>
    <w:rsid w:val="00775E01"/>
    <w:rsid w:val="00782D32"/>
    <w:rsid w:val="007A131F"/>
    <w:rsid w:val="007A3CD7"/>
    <w:rsid w:val="007B50C9"/>
    <w:rsid w:val="007B7EAE"/>
    <w:rsid w:val="007C0325"/>
    <w:rsid w:val="007C07EF"/>
    <w:rsid w:val="007C08CA"/>
    <w:rsid w:val="007D621B"/>
    <w:rsid w:val="007D7368"/>
    <w:rsid w:val="007E7405"/>
    <w:rsid w:val="00804B93"/>
    <w:rsid w:val="0081582B"/>
    <w:rsid w:val="0082792C"/>
    <w:rsid w:val="00851117"/>
    <w:rsid w:val="00872E03"/>
    <w:rsid w:val="008A1FAD"/>
    <w:rsid w:val="008A7350"/>
    <w:rsid w:val="008A7A7B"/>
    <w:rsid w:val="008B4550"/>
    <w:rsid w:val="008C54B2"/>
    <w:rsid w:val="008E3F2E"/>
    <w:rsid w:val="008E7494"/>
    <w:rsid w:val="008F4121"/>
    <w:rsid w:val="008F4394"/>
    <w:rsid w:val="008F5AE2"/>
    <w:rsid w:val="008F6456"/>
    <w:rsid w:val="0090605D"/>
    <w:rsid w:val="00926DAF"/>
    <w:rsid w:val="00932DE2"/>
    <w:rsid w:val="0094196C"/>
    <w:rsid w:val="0097028F"/>
    <w:rsid w:val="009802B4"/>
    <w:rsid w:val="00991FE6"/>
    <w:rsid w:val="00992E2F"/>
    <w:rsid w:val="009B1B4C"/>
    <w:rsid w:val="009B56B1"/>
    <w:rsid w:val="009C0A51"/>
    <w:rsid w:val="009C6630"/>
    <w:rsid w:val="009E0043"/>
    <w:rsid w:val="00A07688"/>
    <w:rsid w:val="00A257C2"/>
    <w:rsid w:val="00A32A24"/>
    <w:rsid w:val="00A33047"/>
    <w:rsid w:val="00A5671F"/>
    <w:rsid w:val="00A6231A"/>
    <w:rsid w:val="00A64B14"/>
    <w:rsid w:val="00A80491"/>
    <w:rsid w:val="00A85A9C"/>
    <w:rsid w:val="00A900FD"/>
    <w:rsid w:val="00A915A5"/>
    <w:rsid w:val="00A93891"/>
    <w:rsid w:val="00AA7071"/>
    <w:rsid w:val="00AB2BA8"/>
    <w:rsid w:val="00AB69EC"/>
    <w:rsid w:val="00AC5306"/>
    <w:rsid w:val="00AE6E52"/>
    <w:rsid w:val="00B260B1"/>
    <w:rsid w:val="00B45E33"/>
    <w:rsid w:val="00B4780C"/>
    <w:rsid w:val="00B54721"/>
    <w:rsid w:val="00B61BC6"/>
    <w:rsid w:val="00B6208E"/>
    <w:rsid w:val="00B67EDC"/>
    <w:rsid w:val="00B816BC"/>
    <w:rsid w:val="00B93794"/>
    <w:rsid w:val="00BA4066"/>
    <w:rsid w:val="00BA5359"/>
    <w:rsid w:val="00BA7EA7"/>
    <w:rsid w:val="00BB1375"/>
    <w:rsid w:val="00BB5778"/>
    <w:rsid w:val="00BC10AD"/>
    <w:rsid w:val="00BC169B"/>
    <w:rsid w:val="00BC3969"/>
    <w:rsid w:val="00BC7327"/>
    <w:rsid w:val="00BC7914"/>
    <w:rsid w:val="00BE60EA"/>
    <w:rsid w:val="00BF1C77"/>
    <w:rsid w:val="00C02FCE"/>
    <w:rsid w:val="00C10191"/>
    <w:rsid w:val="00C13D84"/>
    <w:rsid w:val="00C147CA"/>
    <w:rsid w:val="00C23F57"/>
    <w:rsid w:val="00C36082"/>
    <w:rsid w:val="00C3640E"/>
    <w:rsid w:val="00C42A2A"/>
    <w:rsid w:val="00C81416"/>
    <w:rsid w:val="00C87CC0"/>
    <w:rsid w:val="00C94EA1"/>
    <w:rsid w:val="00C960E2"/>
    <w:rsid w:val="00CB3387"/>
    <w:rsid w:val="00CB6DF9"/>
    <w:rsid w:val="00CD0B18"/>
    <w:rsid w:val="00CD3D38"/>
    <w:rsid w:val="00CE3BBB"/>
    <w:rsid w:val="00CE6EBA"/>
    <w:rsid w:val="00CE792A"/>
    <w:rsid w:val="00D17C18"/>
    <w:rsid w:val="00D419CA"/>
    <w:rsid w:val="00D42C9B"/>
    <w:rsid w:val="00D455C4"/>
    <w:rsid w:val="00D456A9"/>
    <w:rsid w:val="00D555A8"/>
    <w:rsid w:val="00D55A5B"/>
    <w:rsid w:val="00D77557"/>
    <w:rsid w:val="00D83F70"/>
    <w:rsid w:val="00D84C87"/>
    <w:rsid w:val="00D918B3"/>
    <w:rsid w:val="00DA5A71"/>
    <w:rsid w:val="00DE131C"/>
    <w:rsid w:val="00DE1824"/>
    <w:rsid w:val="00DF1786"/>
    <w:rsid w:val="00E033D4"/>
    <w:rsid w:val="00E22F52"/>
    <w:rsid w:val="00E23EE8"/>
    <w:rsid w:val="00E244E9"/>
    <w:rsid w:val="00E372B7"/>
    <w:rsid w:val="00E72B5C"/>
    <w:rsid w:val="00E76DA1"/>
    <w:rsid w:val="00E853F6"/>
    <w:rsid w:val="00E94AF8"/>
    <w:rsid w:val="00E95953"/>
    <w:rsid w:val="00E977B4"/>
    <w:rsid w:val="00EA79BC"/>
    <w:rsid w:val="00EB2511"/>
    <w:rsid w:val="00EC72D1"/>
    <w:rsid w:val="00ED3C37"/>
    <w:rsid w:val="00EE6E0A"/>
    <w:rsid w:val="00F027DD"/>
    <w:rsid w:val="00F04168"/>
    <w:rsid w:val="00F04B46"/>
    <w:rsid w:val="00F054F3"/>
    <w:rsid w:val="00F070FD"/>
    <w:rsid w:val="00F1061B"/>
    <w:rsid w:val="00F307FA"/>
    <w:rsid w:val="00F417FE"/>
    <w:rsid w:val="00F47F11"/>
    <w:rsid w:val="00F625E6"/>
    <w:rsid w:val="00F76582"/>
    <w:rsid w:val="00F772DC"/>
    <w:rsid w:val="00F77A8C"/>
    <w:rsid w:val="00F92CAE"/>
    <w:rsid w:val="00F92CC4"/>
    <w:rsid w:val="00F937E5"/>
    <w:rsid w:val="00F950C2"/>
    <w:rsid w:val="00FA037F"/>
    <w:rsid w:val="00FA3FD2"/>
    <w:rsid w:val="00FA42DF"/>
    <w:rsid w:val="00FA74C8"/>
    <w:rsid w:val="00FB0B3B"/>
    <w:rsid w:val="00FB2EF4"/>
    <w:rsid w:val="00FD2089"/>
    <w:rsid w:val="00FE07E3"/>
    <w:rsid w:val="00FF01A3"/>
    <w:rsid w:val="00FF2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D887B8"/>
  <w15:chartTrackingRefBased/>
  <w15:docId w15:val="{B0C096DB-AC23-4F27-97BF-114FD74D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E7"/>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Arial" w:hAnsi="Arial"/>
      <w:b/>
      <w:sz w:val="28"/>
      <w:szCs w:val="20"/>
    </w:rPr>
  </w:style>
  <w:style w:type="paragraph" w:styleId="Heading3">
    <w:name w:val="heading 3"/>
    <w:basedOn w:val="Normal"/>
    <w:next w:val="Normal"/>
    <w:qFormat/>
    <w:pPr>
      <w:keepNext/>
      <w:jc w:val="center"/>
      <w:outlineLvl w:val="2"/>
    </w:pPr>
    <w:rPr>
      <w:rFonts w:ascii="Arial" w:hAnsi="Arial" w:cs="Arial"/>
      <w:b/>
      <w:bCs/>
      <w:sz w:val="20"/>
      <w:szCs w:val="20"/>
    </w:rPr>
  </w:style>
  <w:style w:type="paragraph" w:styleId="Heading4">
    <w:name w:val="heading 4"/>
    <w:basedOn w:val="Normal"/>
    <w:next w:val="Normal"/>
    <w:qFormat/>
    <w:pPr>
      <w:keepNext/>
      <w:jc w:val="center"/>
      <w:outlineLvl w:val="3"/>
    </w:pPr>
    <w:rPr>
      <w:rFonts w:ascii="Arial" w:hAnsi="Arial" w:cs="Arial"/>
      <w:b/>
      <w:bCs/>
      <w:i/>
      <w:iCs/>
      <w:sz w:val="20"/>
      <w:szCs w:val="20"/>
    </w:rPr>
  </w:style>
  <w:style w:type="paragraph" w:styleId="Heading5">
    <w:name w:val="heading 5"/>
    <w:basedOn w:val="Normal"/>
    <w:next w:val="Normal"/>
    <w:qFormat/>
    <w:pPr>
      <w:keepNext/>
      <w:jc w:val="center"/>
      <w:outlineLvl w:val="4"/>
    </w:pPr>
    <w:rPr>
      <w:rFonts w:ascii="Arial" w:hAnsi="Arial" w:cs="Arial"/>
      <w:b/>
      <w:bCs/>
      <w:i/>
      <w:iCs/>
      <w:color w:val="FF0000"/>
      <w:sz w:val="20"/>
      <w:szCs w:val="20"/>
    </w:rPr>
  </w:style>
  <w:style w:type="paragraph" w:styleId="Heading6">
    <w:name w:val="heading 6"/>
    <w:basedOn w:val="Normal"/>
    <w:next w:val="Normal"/>
    <w:qFormat/>
    <w:pPr>
      <w:keepNext/>
      <w:jc w:val="center"/>
      <w:outlineLvl w:val="5"/>
    </w:pPr>
    <w:rPr>
      <w:rFonts w:ascii="Arial" w:hAnsi="Arial" w:cs="Arial"/>
      <w:b/>
      <w:bCs/>
      <w:i/>
      <w:iCs/>
      <w:color w:val="0000FF"/>
      <w:sz w:val="20"/>
      <w:szCs w:val="20"/>
    </w:rPr>
  </w:style>
  <w:style w:type="paragraph" w:styleId="Heading7">
    <w:name w:val="heading 7"/>
    <w:basedOn w:val="Normal"/>
    <w:next w:val="Normal"/>
    <w:qFormat/>
    <w:pPr>
      <w:keepNext/>
      <w:jc w:val="center"/>
      <w:outlineLvl w:val="6"/>
    </w:pPr>
    <w:rPr>
      <w:rFonts w:ascii="Arial" w:hAnsi="Arial" w:cs="Arial"/>
      <w:b/>
      <w:bCs/>
      <w:color w:val="FF9900"/>
      <w:szCs w:val="20"/>
    </w:rPr>
  </w:style>
  <w:style w:type="paragraph" w:styleId="Heading8">
    <w:name w:val="heading 8"/>
    <w:basedOn w:val="Normal"/>
    <w:next w:val="Normal"/>
    <w:qFormat/>
    <w:pPr>
      <w:keepNext/>
      <w:jc w:val="center"/>
      <w:outlineLvl w:val="7"/>
    </w:pPr>
    <w:rPr>
      <w:rFonts w:ascii="Arial" w:hAnsi="Arial" w:cs="Arial"/>
      <w:b/>
      <w:bCs/>
      <w:i/>
      <w:iCs/>
      <w:color w:val="FF9900"/>
      <w:sz w:val="20"/>
      <w:szCs w:val="20"/>
    </w:rPr>
  </w:style>
  <w:style w:type="paragraph" w:styleId="Heading9">
    <w:name w:val="heading 9"/>
    <w:basedOn w:val="Normal"/>
    <w:next w:val="Normal"/>
    <w:qFormat/>
    <w:pPr>
      <w:keepNext/>
      <w:jc w:val="center"/>
      <w:outlineLvl w:val="8"/>
    </w:pPr>
    <w:rPr>
      <w:rFonts w:ascii="Arial" w:hAnsi="Arial" w:cs="Arial"/>
      <w:b/>
      <w:bCs/>
      <w:color w:val="FF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er1">
    <w:name w:val="Header1"/>
    <w:pPr>
      <w:jc w:val="center"/>
    </w:pPr>
    <w:rPr>
      <w:rFonts w:ascii="Arial" w:hAnsi="Arial" w:cs="Arial"/>
      <w:b/>
      <w:bCs/>
      <w:sz w:val="28"/>
      <w:lang w:val="en-US" w:eastAsia="en-US"/>
    </w:rPr>
  </w:style>
  <w:style w:type="paragraph" w:styleId="Title">
    <w:name w:val="Title"/>
    <w:basedOn w:val="Normal"/>
    <w:qFormat/>
    <w:pPr>
      <w:jc w:val="center"/>
    </w:pPr>
    <w:rPr>
      <w:sz w:val="28"/>
    </w:rPr>
  </w:style>
  <w:style w:type="paragraph" w:styleId="Subtitle">
    <w:name w:val="Subtitle"/>
    <w:basedOn w:val="Normal"/>
    <w:qFormat/>
    <w:pPr>
      <w:jc w:val="center"/>
    </w:pPr>
    <w:rPr>
      <w:rFonts w:ascii="Monotype Corsiva" w:hAnsi="Monotype Corsiva" w:cs="Arial"/>
      <w:sz w:val="36"/>
    </w:rPr>
  </w:style>
  <w:style w:type="paragraph" w:styleId="BodyText">
    <w:name w:val="Body Text"/>
    <w:basedOn w:val="Normal"/>
    <w:rPr>
      <w:rFonts w:ascii="Arial" w:hAnsi="Arial"/>
      <w:sz w:val="28"/>
      <w:szCs w:val="20"/>
    </w:rPr>
  </w:style>
  <w:style w:type="paragraph" w:styleId="List">
    <w:name w:val="List"/>
    <w:basedOn w:val="Normal"/>
    <w:pPr>
      <w:ind w:left="360" w:hanging="360"/>
    </w:pPr>
    <w:rPr>
      <w:sz w:val="20"/>
      <w:szCs w:val="20"/>
    </w:rPr>
  </w:style>
  <w:style w:type="paragraph" w:styleId="TOC1">
    <w:name w:val="toc 1"/>
    <w:basedOn w:val="Normal"/>
    <w:next w:val="Normal"/>
    <w:autoRedefine/>
    <w:semiHidden/>
    <w:pPr>
      <w:tabs>
        <w:tab w:val="right" w:leader="dot" w:pos="9180"/>
      </w:tabs>
      <w:ind w:right="180"/>
    </w:pPr>
    <w:rPr>
      <w:rFonts w:ascii="Arial" w:hAnsi="Arial"/>
      <w:b/>
      <w:noProof/>
      <w:sz w:val="22"/>
      <w:szCs w:val="20"/>
    </w:rPr>
  </w:style>
  <w:style w:type="paragraph" w:styleId="TOC2">
    <w:name w:val="toc 2"/>
    <w:basedOn w:val="Normal"/>
    <w:next w:val="Normal"/>
    <w:autoRedefine/>
    <w:semiHidden/>
    <w:pPr>
      <w:tabs>
        <w:tab w:val="right" w:leader="dot" w:pos="9270"/>
      </w:tabs>
      <w:ind w:right="180"/>
    </w:pPr>
    <w:rPr>
      <w:rFonts w:ascii="Arial" w:hAnsi="Arial"/>
      <w:b/>
      <w:bCs/>
      <w:noProof/>
      <w:sz w:val="22"/>
      <w:szCs w:val="20"/>
    </w:rPr>
  </w:style>
  <w:style w:type="character" w:styleId="Hyperlink">
    <w:name w:val="Hyperlink"/>
    <w:rPr>
      <w:color w:val="0000FF"/>
      <w:u w:val="single"/>
    </w:rPr>
  </w:style>
  <w:style w:type="character" w:styleId="Strong">
    <w:name w:val="Strong"/>
    <w:uiPriority w:val="22"/>
    <w:qFormat/>
    <w:rPr>
      <w:b/>
    </w:rPr>
  </w:style>
  <w:style w:type="paragraph" w:styleId="BodyTextIndent3">
    <w:name w:val="Body Text Indent 3"/>
    <w:basedOn w:val="Normal"/>
    <w:pPr>
      <w:tabs>
        <w:tab w:val="left" w:pos="-720"/>
        <w:tab w:val="left" w:pos="0"/>
      </w:tabs>
      <w:suppressAutoHyphens/>
      <w:ind w:left="720" w:hanging="720"/>
      <w:jc w:val="both"/>
    </w:pPr>
    <w:rPr>
      <w:rFonts w:ascii="Arial" w:hAnsi="Arial"/>
      <w:spacing w:val="-3"/>
      <w:szCs w:val="20"/>
    </w:rPr>
  </w:style>
  <w:style w:type="paragraph" w:styleId="BodyTextIndent">
    <w:name w:val="Body Text Indent"/>
    <w:basedOn w:val="Normal"/>
    <w:pPr>
      <w:spacing w:line="240" w:lineRule="atLeast"/>
      <w:ind w:left="360"/>
    </w:pPr>
    <w:rPr>
      <w:rFonts w:ascii="Arial" w:hAnsi="Arial" w:cs="Arial"/>
      <w:snapToGrid w:val="0"/>
      <w:color w:val="000000"/>
    </w:rPr>
  </w:style>
  <w:style w:type="paragraph" w:styleId="BodyTextIndent2">
    <w:name w:val="Body Text Indent 2"/>
    <w:basedOn w:val="Normal"/>
    <w:pPr>
      <w:tabs>
        <w:tab w:val="left" w:pos="90"/>
        <w:tab w:val="left" w:pos="2700"/>
        <w:tab w:val="left" w:pos="2880"/>
        <w:tab w:val="left" w:pos="2970"/>
      </w:tabs>
      <w:spacing w:line="240" w:lineRule="atLeast"/>
      <w:ind w:left="2700"/>
    </w:pPr>
    <w:rPr>
      <w:rFonts w:ascii="Arial" w:hAnsi="Arial"/>
      <w:snapToGrid w:val="0"/>
      <w:color w:val="000000"/>
    </w:rPr>
  </w:style>
  <w:style w:type="paragraph" w:customStyle="1" w:styleId="content">
    <w:name w:val="content"/>
    <w:basedOn w:val="Normal"/>
    <w:pPr>
      <w:shd w:val="clear" w:color="auto" w:fill="FFFFFF"/>
      <w:spacing w:before="100" w:beforeAutospacing="1" w:after="100" w:afterAutospacing="1"/>
    </w:pPr>
    <w:rPr>
      <w:rFonts w:ascii="Verdana" w:hAnsi="Verdana"/>
      <w:color w:val="303030"/>
      <w:sz w:val="16"/>
      <w:szCs w:val="16"/>
    </w:rPr>
  </w:style>
  <w:style w:type="paragraph" w:customStyle="1" w:styleId="leadtext">
    <w:name w:val="leadtext"/>
    <w:basedOn w:val="Normal"/>
    <w:pPr>
      <w:spacing w:before="100" w:beforeAutospacing="1" w:after="100" w:afterAutospacing="1"/>
    </w:pPr>
    <w:rPr>
      <w:rFonts w:ascii="Verdana" w:hAnsi="Verdana"/>
      <w:color w:val="FFFFFF"/>
      <w:sz w:val="16"/>
      <w:szCs w:val="16"/>
    </w:rPr>
  </w:style>
  <w:style w:type="character" w:styleId="PageNumber">
    <w:name w:val="page number"/>
    <w:basedOn w:val="DefaultParagraphFont"/>
  </w:style>
  <w:style w:type="character" w:customStyle="1" w:styleId="FooterChar">
    <w:name w:val="Footer Char"/>
    <w:link w:val="Footer"/>
    <w:rsid w:val="00A6231A"/>
    <w:rPr>
      <w:sz w:val="24"/>
      <w:szCs w:val="24"/>
    </w:rPr>
  </w:style>
  <w:style w:type="paragraph" w:styleId="ListParagraph">
    <w:name w:val="List Paragraph"/>
    <w:basedOn w:val="Normal"/>
    <w:uiPriority w:val="34"/>
    <w:qFormat/>
    <w:rsid w:val="00F76582"/>
    <w:pPr>
      <w:ind w:left="720"/>
    </w:pPr>
    <w:rPr>
      <w:rFonts w:ascii="Calibri" w:eastAsia="Calibri" w:hAnsi="Calibri"/>
      <w:sz w:val="22"/>
      <w:szCs w:val="22"/>
    </w:rPr>
  </w:style>
  <w:style w:type="paragraph" w:styleId="NormalWeb">
    <w:name w:val="Normal (Web)"/>
    <w:basedOn w:val="Normal"/>
    <w:uiPriority w:val="99"/>
    <w:unhideWhenUsed/>
    <w:rsid w:val="00FA3FD2"/>
    <w:pPr>
      <w:spacing w:before="100" w:beforeAutospacing="1" w:after="100" w:afterAutospacing="1"/>
    </w:pPr>
  </w:style>
  <w:style w:type="paragraph" w:styleId="BodyText2">
    <w:name w:val="Body Text 2"/>
    <w:basedOn w:val="Normal"/>
    <w:link w:val="BodyText2Char"/>
    <w:rsid w:val="00A5671F"/>
    <w:pPr>
      <w:spacing w:after="120" w:line="480" w:lineRule="auto"/>
    </w:pPr>
  </w:style>
  <w:style w:type="character" w:customStyle="1" w:styleId="BodyText2Char">
    <w:name w:val="Body Text 2 Char"/>
    <w:link w:val="BodyText2"/>
    <w:rsid w:val="00A5671F"/>
    <w:rPr>
      <w:sz w:val="24"/>
      <w:szCs w:val="24"/>
      <w:lang w:val="en-US" w:eastAsia="en-US"/>
    </w:rPr>
  </w:style>
  <w:style w:type="paragraph" w:styleId="EndnoteText">
    <w:name w:val="endnote text"/>
    <w:basedOn w:val="Normal"/>
    <w:link w:val="EndnoteTextChar"/>
    <w:unhideWhenUsed/>
    <w:rsid w:val="00A5671F"/>
    <w:rPr>
      <w:rFonts w:ascii="Arial" w:hAnsi="Arial"/>
      <w:sz w:val="20"/>
      <w:szCs w:val="20"/>
      <w:lang w:val="en-AU"/>
    </w:rPr>
  </w:style>
  <w:style w:type="character" w:customStyle="1" w:styleId="EndnoteTextChar">
    <w:name w:val="Endnote Text Char"/>
    <w:link w:val="EndnoteText"/>
    <w:rsid w:val="00A5671F"/>
    <w:rPr>
      <w:rFonts w:ascii="Arial" w:hAnsi="Arial"/>
      <w:lang w:val="en-AU" w:eastAsia="en-US"/>
    </w:rPr>
  </w:style>
  <w:style w:type="paragraph" w:customStyle="1" w:styleId="H2">
    <w:name w:val="H2"/>
    <w:basedOn w:val="Normal"/>
    <w:next w:val="Normal"/>
    <w:rsid w:val="00A5671F"/>
    <w:pPr>
      <w:keepNext/>
      <w:snapToGrid w:val="0"/>
      <w:outlineLvl w:val="2"/>
    </w:pPr>
    <w:rPr>
      <w:rFonts w:ascii="Arial" w:hAnsi="Arial"/>
      <w:b/>
      <w:color w:val="000000"/>
      <w:sz w:val="28"/>
      <w:szCs w:val="20"/>
      <w:lang w:val="en-AU"/>
    </w:rPr>
  </w:style>
  <w:style w:type="paragraph" w:customStyle="1" w:styleId="Parra1">
    <w:name w:val="Parra1"/>
    <w:basedOn w:val="Normal"/>
    <w:rsid w:val="00A5671F"/>
    <w:pPr>
      <w:tabs>
        <w:tab w:val="left" w:pos="709"/>
        <w:tab w:val="left" w:pos="1985"/>
        <w:tab w:val="left" w:pos="3402"/>
        <w:tab w:val="left" w:pos="3969"/>
      </w:tabs>
      <w:overflowPunct w:val="0"/>
      <w:autoSpaceDE w:val="0"/>
      <w:autoSpaceDN w:val="0"/>
      <w:adjustRightInd w:val="0"/>
      <w:ind w:left="709"/>
      <w:jc w:val="both"/>
    </w:pPr>
    <w:rPr>
      <w:rFonts w:ascii="Arial" w:hAnsi="Arial"/>
      <w:szCs w:val="20"/>
    </w:rPr>
  </w:style>
  <w:style w:type="paragraph" w:customStyle="1" w:styleId="Bullet1">
    <w:name w:val="Bullet 1"/>
    <w:basedOn w:val="Normal"/>
    <w:next w:val="Normal"/>
    <w:rsid w:val="00A5671F"/>
    <w:pPr>
      <w:numPr>
        <w:numId w:val="1"/>
      </w:numPr>
    </w:pPr>
    <w:rPr>
      <w:rFonts w:ascii="Arial" w:hAnsi="Arial"/>
      <w:sz w:val="20"/>
      <w:szCs w:val="20"/>
      <w:lang w:val="en-AU"/>
    </w:rPr>
  </w:style>
  <w:style w:type="paragraph" w:customStyle="1" w:styleId="Parra3">
    <w:name w:val="Parra3"/>
    <w:basedOn w:val="Normal"/>
    <w:rsid w:val="00A5671F"/>
    <w:pPr>
      <w:tabs>
        <w:tab w:val="left" w:pos="709"/>
        <w:tab w:val="left" w:pos="1985"/>
        <w:tab w:val="left" w:pos="3402"/>
        <w:tab w:val="left" w:pos="3969"/>
      </w:tabs>
      <w:overflowPunct w:val="0"/>
      <w:autoSpaceDE w:val="0"/>
      <w:autoSpaceDN w:val="0"/>
      <w:adjustRightInd w:val="0"/>
      <w:ind w:left="3771" w:hanging="3062"/>
      <w:jc w:val="both"/>
    </w:pPr>
    <w:rPr>
      <w:rFonts w:ascii="Arial" w:hAnsi="Arial"/>
      <w:szCs w:val="20"/>
    </w:rPr>
  </w:style>
  <w:style w:type="paragraph" w:customStyle="1" w:styleId="note">
    <w:name w:val="note"/>
    <w:basedOn w:val="Normal"/>
    <w:rsid w:val="00A5671F"/>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709"/>
        <w:tab w:val="left" w:pos="1559"/>
        <w:tab w:val="left" w:pos="1985"/>
        <w:tab w:val="left" w:pos="3402"/>
        <w:tab w:val="left" w:pos="3969"/>
      </w:tabs>
      <w:overflowPunct w:val="0"/>
      <w:autoSpaceDE w:val="0"/>
      <w:autoSpaceDN w:val="0"/>
      <w:adjustRightInd w:val="0"/>
      <w:jc w:val="both"/>
    </w:pPr>
    <w:rPr>
      <w:rFonts w:ascii="Arial" w:hAnsi="Arial"/>
      <w:b/>
      <w:szCs w:val="20"/>
    </w:rPr>
  </w:style>
  <w:style w:type="paragraph" w:customStyle="1" w:styleId="Default">
    <w:name w:val="Default"/>
    <w:rsid w:val="00CD0B18"/>
    <w:pPr>
      <w:autoSpaceDE w:val="0"/>
      <w:autoSpaceDN w:val="0"/>
      <w:adjustRightInd w:val="0"/>
    </w:pPr>
    <w:rPr>
      <w:rFonts w:ascii="Arial" w:eastAsia="Calibri" w:hAnsi="Arial" w:cs="Arial"/>
      <w:color w:val="000000"/>
      <w:sz w:val="24"/>
      <w:szCs w:val="24"/>
      <w:lang w:eastAsia="en-US"/>
    </w:rPr>
  </w:style>
  <w:style w:type="character" w:customStyle="1" w:styleId="y0nh2b">
    <w:name w:val="y0nh2b"/>
    <w:rsid w:val="00C3640E"/>
  </w:style>
  <w:style w:type="character" w:customStyle="1" w:styleId="tgc">
    <w:name w:val="_tgc"/>
    <w:rsid w:val="007A131F"/>
  </w:style>
  <w:style w:type="character" w:customStyle="1" w:styleId="itemtitlepart0">
    <w:name w:val="item_title_part0"/>
    <w:rsid w:val="000B3CFA"/>
  </w:style>
  <w:style w:type="character" w:customStyle="1" w:styleId="itemtitlepart1">
    <w:name w:val="item_title_part1"/>
    <w:rsid w:val="000B3CFA"/>
  </w:style>
  <w:style w:type="paragraph" w:styleId="BalloonText">
    <w:name w:val="Balloon Text"/>
    <w:basedOn w:val="Normal"/>
    <w:link w:val="BalloonTextChar"/>
    <w:rsid w:val="00E853F6"/>
    <w:rPr>
      <w:rFonts w:ascii="Segoe UI" w:hAnsi="Segoe UI" w:cs="Segoe UI"/>
      <w:sz w:val="18"/>
      <w:szCs w:val="18"/>
    </w:rPr>
  </w:style>
  <w:style w:type="character" w:customStyle="1" w:styleId="BalloonTextChar">
    <w:name w:val="Balloon Text Char"/>
    <w:link w:val="BalloonText"/>
    <w:rsid w:val="00E853F6"/>
    <w:rPr>
      <w:rFonts w:ascii="Segoe UI" w:hAnsi="Segoe UI" w:cs="Segoe UI"/>
      <w:sz w:val="18"/>
      <w:szCs w:val="18"/>
      <w:lang w:val="en-US" w:eastAsia="en-US"/>
    </w:rPr>
  </w:style>
  <w:style w:type="character" w:customStyle="1" w:styleId="UnresolvedMention">
    <w:name w:val="Unresolved Mention"/>
    <w:uiPriority w:val="99"/>
    <w:semiHidden/>
    <w:unhideWhenUsed/>
    <w:rsid w:val="004E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22">
      <w:bodyDiv w:val="1"/>
      <w:marLeft w:val="0"/>
      <w:marRight w:val="0"/>
      <w:marTop w:val="0"/>
      <w:marBottom w:val="0"/>
      <w:divBdr>
        <w:top w:val="none" w:sz="0" w:space="0" w:color="auto"/>
        <w:left w:val="none" w:sz="0" w:space="0" w:color="auto"/>
        <w:bottom w:val="none" w:sz="0" w:space="0" w:color="auto"/>
        <w:right w:val="none" w:sz="0" w:space="0" w:color="auto"/>
      </w:divBdr>
    </w:div>
    <w:div w:id="15087706">
      <w:bodyDiv w:val="1"/>
      <w:marLeft w:val="0"/>
      <w:marRight w:val="0"/>
      <w:marTop w:val="0"/>
      <w:marBottom w:val="0"/>
      <w:divBdr>
        <w:top w:val="none" w:sz="0" w:space="0" w:color="auto"/>
        <w:left w:val="none" w:sz="0" w:space="0" w:color="auto"/>
        <w:bottom w:val="none" w:sz="0" w:space="0" w:color="auto"/>
        <w:right w:val="none" w:sz="0" w:space="0" w:color="auto"/>
      </w:divBdr>
    </w:div>
    <w:div w:id="19671179">
      <w:bodyDiv w:val="1"/>
      <w:marLeft w:val="0"/>
      <w:marRight w:val="0"/>
      <w:marTop w:val="0"/>
      <w:marBottom w:val="0"/>
      <w:divBdr>
        <w:top w:val="none" w:sz="0" w:space="0" w:color="auto"/>
        <w:left w:val="none" w:sz="0" w:space="0" w:color="auto"/>
        <w:bottom w:val="none" w:sz="0" w:space="0" w:color="auto"/>
        <w:right w:val="none" w:sz="0" w:space="0" w:color="auto"/>
      </w:divBdr>
    </w:div>
    <w:div w:id="119959357">
      <w:bodyDiv w:val="1"/>
      <w:marLeft w:val="0"/>
      <w:marRight w:val="0"/>
      <w:marTop w:val="0"/>
      <w:marBottom w:val="0"/>
      <w:divBdr>
        <w:top w:val="none" w:sz="0" w:space="0" w:color="auto"/>
        <w:left w:val="none" w:sz="0" w:space="0" w:color="auto"/>
        <w:bottom w:val="none" w:sz="0" w:space="0" w:color="auto"/>
        <w:right w:val="none" w:sz="0" w:space="0" w:color="auto"/>
      </w:divBdr>
    </w:div>
    <w:div w:id="288975754">
      <w:bodyDiv w:val="1"/>
      <w:marLeft w:val="0"/>
      <w:marRight w:val="0"/>
      <w:marTop w:val="0"/>
      <w:marBottom w:val="0"/>
      <w:divBdr>
        <w:top w:val="none" w:sz="0" w:space="0" w:color="auto"/>
        <w:left w:val="none" w:sz="0" w:space="0" w:color="auto"/>
        <w:bottom w:val="none" w:sz="0" w:space="0" w:color="auto"/>
        <w:right w:val="none" w:sz="0" w:space="0" w:color="auto"/>
      </w:divBdr>
    </w:div>
    <w:div w:id="311566030">
      <w:bodyDiv w:val="1"/>
      <w:marLeft w:val="0"/>
      <w:marRight w:val="0"/>
      <w:marTop w:val="0"/>
      <w:marBottom w:val="0"/>
      <w:divBdr>
        <w:top w:val="none" w:sz="0" w:space="0" w:color="auto"/>
        <w:left w:val="none" w:sz="0" w:space="0" w:color="auto"/>
        <w:bottom w:val="none" w:sz="0" w:space="0" w:color="auto"/>
        <w:right w:val="none" w:sz="0" w:space="0" w:color="auto"/>
      </w:divBdr>
    </w:div>
    <w:div w:id="417748255">
      <w:bodyDiv w:val="1"/>
      <w:marLeft w:val="0"/>
      <w:marRight w:val="0"/>
      <w:marTop w:val="0"/>
      <w:marBottom w:val="0"/>
      <w:divBdr>
        <w:top w:val="none" w:sz="0" w:space="0" w:color="auto"/>
        <w:left w:val="none" w:sz="0" w:space="0" w:color="auto"/>
        <w:bottom w:val="none" w:sz="0" w:space="0" w:color="auto"/>
        <w:right w:val="none" w:sz="0" w:space="0" w:color="auto"/>
      </w:divBdr>
    </w:div>
    <w:div w:id="423838913">
      <w:bodyDiv w:val="1"/>
      <w:marLeft w:val="0"/>
      <w:marRight w:val="0"/>
      <w:marTop w:val="0"/>
      <w:marBottom w:val="0"/>
      <w:divBdr>
        <w:top w:val="none" w:sz="0" w:space="0" w:color="auto"/>
        <w:left w:val="none" w:sz="0" w:space="0" w:color="auto"/>
        <w:bottom w:val="none" w:sz="0" w:space="0" w:color="auto"/>
        <w:right w:val="none" w:sz="0" w:space="0" w:color="auto"/>
      </w:divBdr>
    </w:div>
    <w:div w:id="445976261">
      <w:bodyDiv w:val="1"/>
      <w:marLeft w:val="0"/>
      <w:marRight w:val="0"/>
      <w:marTop w:val="0"/>
      <w:marBottom w:val="0"/>
      <w:divBdr>
        <w:top w:val="none" w:sz="0" w:space="0" w:color="auto"/>
        <w:left w:val="none" w:sz="0" w:space="0" w:color="auto"/>
        <w:bottom w:val="none" w:sz="0" w:space="0" w:color="auto"/>
        <w:right w:val="none" w:sz="0" w:space="0" w:color="auto"/>
      </w:divBdr>
    </w:div>
    <w:div w:id="452794506">
      <w:bodyDiv w:val="1"/>
      <w:marLeft w:val="0"/>
      <w:marRight w:val="0"/>
      <w:marTop w:val="0"/>
      <w:marBottom w:val="0"/>
      <w:divBdr>
        <w:top w:val="none" w:sz="0" w:space="0" w:color="auto"/>
        <w:left w:val="none" w:sz="0" w:space="0" w:color="auto"/>
        <w:bottom w:val="none" w:sz="0" w:space="0" w:color="auto"/>
        <w:right w:val="none" w:sz="0" w:space="0" w:color="auto"/>
      </w:divBdr>
    </w:div>
    <w:div w:id="483546965">
      <w:bodyDiv w:val="1"/>
      <w:marLeft w:val="0"/>
      <w:marRight w:val="0"/>
      <w:marTop w:val="0"/>
      <w:marBottom w:val="0"/>
      <w:divBdr>
        <w:top w:val="none" w:sz="0" w:space="0" w:color="auto"/>
        <w:left w:val="none" w:sz="0" w:space="0" w:color="auto"/>
        <w:bottom w:val="none" w:sz="0" w:space="0" w:color="auto"/>
        <w:right w:val="none" w:sz="0" w:space="0" w:color="auto"/>
      </w:divBdr>
    </w:div>
    <w:div w:id="486241881">
      <w:bodyDiv w:val="1"/>
      <w:marLeft w:val="0"/>
      <w:marRight w:val="0"/>
      <w:marTop w:val="0"/>
      <w:marBottom w:val="0"/>
      <w:divBdr>
        <w:top w:val="none" w:sz="0" w:space="0" w:color="auto"/>
        <w:left w:val="none" w:sz="0" w:space="0" w:color="auto"/>
        <w:bottom w:val="none" w:sz="0" w:space="0" w:color="auto"/>
        <w:right w:val="none" w:sz="0" w:space="0" w:color="auto"/>
      </w:divBdr>
    </w:div>
    <w:div w:id="500196562">
      <w:bodyDiv w:val="1"/>
      <w:marLeft w:val="0"/>
      <w:marRight w:val="0"/>
      <w:marTop w:val="0"/>
      <w:marBottom w:val="0"/>
      <w:divBdr>
        <w:top w:val="none" w:sz="0" w:space="0" w:color="auto"/>
        <w:left w:val="none" w:sz="0" w:space="0" w:color="auto"/>
        <w:bottom w:val="none" w:sz="0" w:space="0" w:color="auto"/>
        <w:right w:val="none" w:sz="0" w:space="0" w:color="auto"/>
      </w:divBdr>
    </w:div>
    <w:div w:id="682828825">
      <w:bodyDiv w:val="1"/>
      <w:marLeft w:val="0"/>
      <w:marRight w:val="0"/>
      <w:marTop w:val="0"/>
      <w:marBottom w:val="0"/>
      <w:divBdr>
        <w:top w:val="none" w:sz="0" w:space="0" w:color="auto"/>
        <w:left w:val="none" w:sz="0" w:space="0" w:color="auto"/>
        <w:bottom w:val="none" w:sz="0" w:space="0" w:color="auto"/>
        <w:right w:val="none" w:sz="0" w:space="0" w:color="auto"/>
      </w:divBdr>
    </w:div>
    <w:div w:id="697857742">
      <w:bodyDiv w:val="1"/>
      <w:marLeft w:val="0"/>
      <w:marRight w:val="0"/>
      <w:marTop w:val="0"/>
      <w:marBottom w:val="0"/>
      <w:divBdr>
        <w:top w:val="none" w:sz="0" w:space="0" w:color="auto"/>
        <w:left w:val="none" w:sz="0" w:space="0" w:color="auto"/>
        <w:bottom w:val="none" w:sz="0" w:space="0" w:color="auto"/>
        <w:right w:val="none" w:sz="0" w:space="0" w:color="auto"/>
      </w:divBdr>
    </w:div>
    <w:div w:id="713888874">
      <w:bodyDiv w:val="1"/>
      <w:marLeft w:val="0"/>
      <w:marRight w:val="0"/>
      <w:marTop w:val="0"/>
      <w:marBottom w:val="0"/>
      <w:divBdr>
        <w:top w:val="none" w:sz="0" w:space="0" w:color="auto"/>
        <w:left w:val="none" w:sz="0" w:space="0" w:color="auto"/>
        <w:bottom w:val="none" w:sz="0" w:space="0" w:color="auto"/>
        <w:right w:val="none" w:sz="0" w:space="0" w:color="auto"/>
      </w:divBdr>
    </w:div>
    <w:div w:id="746150561">
      <w:bodyDiv w:val="1"/>
      <w:marLeft w:val="0"/>
      <w:marRight w:val="0"/>
      <w:marTop w:val="0"/>
      <w:marBottom w:val="0"/>
      <w:divBdr>
        <w:top w:val="none" w:sz="0" w:space="0" w:color="auto"/>
        <w:left w:val="none" w:sz="0" w:space="0" w:color="auto"/>
        <w:bottom w:val="none" w:sz="0" w:space="0" w:color="auto"/>
        <w:right w:val="none" w:sz="0" w:space="0" w:color="auto"/>
      </w:divBdr>
    </w:div>
    <w:div w:id="768888353">
      <w:bodyDiv w:val="1"/>
      <w:marLeft w:val="0"/>
      <w:marRight w:val="0"/>
      <w:marTop w:val="0"/>
      <w:marBottom w:val="0"/>
      <w:divBdr>
        <w:top w:val="none" w:sz="0" w:space="0" w:color="auto"/>
        <w:left w:val="none" w:sz="0" w:space="0" w:color="auto"/>
        <w:bottom w:val="none" w:sz="0" w:space="0" w:color="auto"/>
        <w:right w:val="none" w:sz="0" w:space="0" w:color="auto"/>
      </w:divBdr>
      <w:divsChild>
        <w:div w:id="1233542008">
          <w:marLeft w:val="0"/>
          <w:marRight w:val="0"/>
          <w:marTop w:val="0"/>
          <w:marBottom w:val="0"/>
          <w:divBdr>
            <w:top w:val="none" w:sz="0" w:space="0" w:color="auto"/>
            <w:left w:val="none" w:sz="0" w:space="0" w:color="auto"/>
            <w:bottom w:val="none" w:sz="0" w:space="0" w:color="auto"/>
            <w:right w:val="none" w:sz="0" w:space="0" w:color="auto"/>
          </w:divBdr>
          <w:divsChild>
            <w:div w:id="634986156">
              <w:marLeft w:val="0"/>
              <w:marRight w:val="0"/>
              <w:marTop w:val="0"/>
              <w:marBottom w:val="0"/>
              <w:divBdr>
                <w:top w:val="none" w:sz="0" w:space="0" w:color="auto"/>
                <w:left w:val="none" w:sz="0" w:space="0" w:color="auto"/>
                <w:bottom w:val="none" w:sz="0" w:space="0" w:color="auto"/>
                <w:right w:val="none" w:sz="0" w:space="0" w:color="auto"/>
              </w:divBdr>
              <w:divsChild>
                <w:div w:id="166605338">
                  <w:marLeft w:val="0"/>
                  <w:marRight w:val="0"/>
                  <w:marTop w:val="0"/>
                  <w:marBottom w:val="0"/>
                  <w:divBdr>
                    <w:top w:val="none" w:sz="0" w:space="0" w:color="auto"/>
                    <w:left w:val="none" w:sz="0" w:space="0" w:color="auto"/>
                    <w:bottom w:val="none" w:sz="0" w:space="0" w:color="auto"/>
                    <w:right w:val="none" w:sz="0" w:space="0" w:color="auto"/>
                  </w:divBdr>
                  <w:divsChild>
                    <w:div w:id="1169517716">
                      <w:marLeft w:val="0"/>
                      <w:marRight w:val="0"/>
                      <w:marTop w:val="0"/>
                      <w:marBottom w:val="0"/>
                      <w:divBdr>
                        <w:top w:val="none" w:sz="0" w:space="0" w:color="auto"/>
                        <w:left w:val="none" w:sz="0" w:space="0" w:color="auto"/>
                        <w:bottom w:val="none" w:sz="0" w:space="0" w:color="auto"/>
                        <w:right w:val="none" w:sz="0" w:space="0" w:color="auto"/>
                      </w:divBdr>
                      <w:divsChild>
                        <w:div w:id="1395007699">
                          <w:marLeft w:val="-225"/>
                          <w:marRight w:val="-225"/>
                          <w:marTop w:val="0"/>
                          <w:marBottom w:val="0"/>
                          <w:divBdr>
                            <w:top w:val="none" w:sz="0" w:space="0" w:color="auto"/>
                            <w:left w:val="none" w:sz="0" w:space="0" w:color="auto"/>
                            <w:bottom w:val="none" w:sz="0" w:space="0" w:color="auto"/>
                            <w:right w:val="none" w:sz="0" w:space="0" w:color="auto"/>
                          </w:divBdr>
                          <w:divsChild>
                            <w:div w:id="748356544">
                              <w:marLeft w:val="0"/>
                              <w:marRight w:val="0"/>
                              <w:marTop w:val="0"/>
                              <w:marBottom w:val="0"/>
                              <w:divBdr>
                                <w:top w:val="none" w:sz="0" w:space="0" w:color="auto"/>
                                <w:left w:val="none" w:sz="0" w:space="0" w:color="auto"/>
                                <w:bottom w:val="none" w:sz="0" w:space="0" w:color="auto"/>
                                <w:right w:val="none" w:sz="0" w:space="0" w:color="auto"/>
                              </w:divBdr>
                              <w:divsChild>
                                <w:div w:id="1443108466">
                                  <w:marLeft w:val="5"/>
                                  <w:marRight w:val="5"/>
                                  <w:marTop w:val="0"/>
                                  <w:marBottom w:val="0"/>
                                  <w:divBdr>
                                    <w:top w:val="none" w:sz="0" w:space="0" w:color="auto"/>
                                    <w:left w:val="none" w:sz="0" w:space="0" w:color="auto"/>
                                    <w:bottom w:val="none" w:sz="0" w:space="0" w:color="auto"/>
                                    <w:right w:val="none" w:sz="0" w:space="0" w:color="auto"/>
                                  </w:divBdr>
                                  <w:divsChild>
                                    <w:div w:id="816797027">
                                      <w:marLeft w:val="-225"/>
                                      <w:marRight w:val="-225"/>
                                      <w:marTop w:val="0"/>
                                      <w:marBottom w:val="0"/>
                                      <w:divBdr>
                                        <w:top w:val="none" w:sz="0" w:space="0" w:color="auto"/>
                                        <w:left w:val="none" w:sz="0" w:space="0" w:color="auto"/>
                                        <w:bottom w:val="none" w:sz="0" w:space="0" w:color="auto"/>
                                        <w:right w:val="none" w:sz="0" w:space="0" w:color="auto"/>
                                      </w:divBdr>
                                      <w:divsChild>
                                        <w:div w:id="1894348606">
                                          <w:marLeft w:val="0"/>
                                          <w:marRight w:val="0"/>
                                          <w:marTop w:val="0"/>
                                          <w:marBottom w:val="0"/>
                                          <w:divBdr>
                                            <w:top w:val="none" w:sz="0" w:space="0" w:color="auto"/>
                                            <w:left w:val="none" w:sz="0" w:space="0" w:color="auto"/>
                                            <w:bottom w:val="none" w:sz="0" w:space="0" w:color="auto"/>
                                            <w:right w:val="none" w:sz="0" w:space="0" w:color="auto"/>
                                          </w:divBdr>
                                          <w:divsChild>
                                            <w:div w:id="915742962">
                                              <w:marLeft w:val="0"/>
                                              <w:marRight w:val="0"/>
                                              <w:marTop w:val="0"/>
                                              <w:marBottom w:val="0"/>
                                              <w:divBdr>
                                                <w:top w:val="none" w:sz="0" w:space="0" w:color="auto"/>
                                                <w:left w:val="none" w:sz="0" w:space="0" w:color="auto"/>
                                                <w:bottom w:val="none" w:sz="0" w:space="0" w:color="auto"/>
                                                <w:right w:val="none" w:sz="0" w:space="0" w:color="auto"/>
                                              </w:divBdr>
                                              <w:divsChild>
                                                <w:div w:id="1283919948">
                                                  <w:marLeft w:val="0"/>
                                                  <w:marRight w:val="0"/>
                                                  <w:marTop w:val="0"/>
                                                  <w:marBottom w:val="0"/>
                                                  <w:divBdr>
                                                    <w:top w:val="none" w:sz="0" w:space="0" w:color="auto"/>
                                                    <w:left w:val="none" w:sz="0" w:space="0" w:color="auto"/>
                                                    <w:bottom w:val="none" w:sz="0" w:space="0" w:color="auto"/>
                                                    <w:right w:val="none" w:sz="0" w:space="0" w:color="auto"/>
                                                  </w:divBdr>
                                                  <w:divsChild>
                                                    <w:div w:id="1700397822">
                                                      <w:marLeft w:val="0"/>
                                                      <w:marRight w:val="0"/>
                                                      <w:marTop w:val="0"/>
                                                      <w:marBottom w:val="0"/>
                                                      <w:divBdr>
                                                        <w:top w:val="none" w:sz="0" w:space="0" w:color="auto"/>
                                                        <w:left w:val="none" w:sz="0" w:space="0" w:color="auto"/>
                                                        <w:bottom w:val="none" w:sz="0" w:space="0" w:color="auto"/>
                                                        <w:right w:val="none" w:sz="0" w:space="0" w:color="auto"/>
                                                      </w:divBdr>
                                                      <w:divsChild>
                                                        <w:div w:id="1382435971">
                                                          <w:marLeft w:val="0"/>
                                                          <w:marRight w:val="0"/>
                                                          <w:marTop w:val="0"/>
                                                          <w:marBottom w:val="0"/>
                                                          <w:divBdr>
                                                            <w:top w:val="none" w:sz="0" w:space="0" w:color="auto"/>
                                                            <w:left w:val="none" w:sz="0" w:space="0" w:color="auto"/>
                                                            <w:bottom w:val="none" w:sz="0" w:space="0" w:color="auto"/>
                                                            <w:right w:val="none" w:sz="0" w:space="0" w:color="auto"/>
                                                          </w:divBdr>
                                                          <w:divsChild>
                                                            <w:div w:id="993416263">
                                                              <w:marLeft w:val="0"/>
                                                              <w:marRight w:val="0"/>
                                                              <w:marTop w:val="0"/>
                                                              <w:marBottom w:val="0"/>
                                                              <w:divBdr>
                                                                <w:top w:val="none" w:sz="0" w:space="0" w:color="auto"/>
                                                                <w:left w:val="none" w:sz="0" w:space="0" w:color="auto"/>
                                                                <w:bottom w:val="none" w:sz="0" w:space="0" w:color="auto"/>
                                                                <w:right w:val="none" w:sz="0" w:space="0" w:color="auto"/>
                                                              </w:divBdr>
                                                              <w:divsChild>
                                                                <w:div w:id="1561283721">
                                                                  <w:marLeft w:val="0"/>
                                                                  <w:marRight w:val="0"/>
                                                                  <w:marTop w:val="0"/>
                                                                  <w:marBottom w:val="0"/>
                                                                  <w:divBdr>
                                                                    <w:top w:val="none" w:sz="0" w:space="0" w:color="auto"/>
                                                                    <w:left w:val="none" w:sz="0" w:space="0" w:color="auto"/>
                                                                    <w:bottom w:val="none" w:sz="0" w:space="0" w:color="auto"/>
                                                                    <w:right w:val="none" w:sz="0" w:space="0" w:color="auto"/>
                                                                  </w:divBdr>
                                                                  <w:divsChild>
                                                                    <w:div w:id="1955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396779">
      <w:bodyDiv w:val="1"/>
      <w:marLeft w:val="0"/>
      <w:marRight w:val="0"/>
      <w:marTop w:val="0"/>
      <w:marBottom w:val="0"/>
      <w:divBdr>
        <w:top w:val="none" w:sz="0" w:space="0" w:color="auto"/>
        <w:left w:val="none" w:sz="0" w:space="0" w:color="auto"/>
        <w:bottom w:val="none" w:sz="0" w:space="0" w:color="auto"/>
        <w:right w:val="none" w:sz="0" w:space="0" w:color="auto"/>
      </w:divBdr>
    </w:div>
    <w:div w:id="912930615">
      <w:bodyDiv w:val="1"/>
      <w:marLeft w:val="0"/>
      <w:marRight w:val="0"/>
      <w:marTop w:val="0"/>
      <w:marBottom w:val="0"/>
      <w:divBdr>
        <w:top w:val="none" w:sz="0" w:space="0" w:color="auto"/>
        <w:left w:val="none" w:sz="0" w:space="0" w:color="auto"/>
        <w:bottom w:val="none" w:sz="0" w:space="0" w:color="auto"/>
        <w:right w:val="none" w:sz="0" w:space="0" w:color="auto"/>
      </w:divBdr>
    </w:div>
    <w:div w:id="918247957">
      <w:bodyDiv w:val="1"/>
      <w:marLeft w:val="0"/>
      <w:marRight w:val="0"/>
      <w:marTop w:val="0"/>
      <w:marBottom w:val="0"/>
      <w:divBdr>
        <w:top w:val="none" w:sz="0" w:space="0" w:color="auto"/>
        <w:left w:val="none" w:sz="0" w:space="0" w:color="auto"/>
        <w:bottom w:val="none" w:sz="0" w:space="0" w:color="auto"/>
        <w:right w:val="none" w:sz="0" w:space="0" w:color="auto"/>
      </w:divBdr>
    </w:div>
    <w:div w:id="972442606">
      <w:bodyDiv w:val="1"/>
      <w:marLeft w:val="0"/>
      <w:marRight w:val="0"/>
      <w:marTop w:val="0"/>
      <w:marBottom w:val="0"/>
      <w:divBdr>
        <w:top w:val="none" w:sz="0" w:space="0" w:color="auto"/>
        <w:left w:val="none" w:sz="0" w:space="0" w:color="auto"/>
        <w:bottom w:val="none" w:sz="0" w:space="0" w:color="auto"/>
        <w:right w:val="none" w:sz="0" w:space="0" w:color="auto"/>
      </w:divBdr>
    </w:div>
    <w:div w:id="976838965">
      <w:bodyDiv w:val="1"/>
      <w:marLeft w:val="0"/>
      <w:marRight w:val="0"/>
      <w:marTop w:val="0"/>
      <w:marBottom w:val="0"/>
      <w:divBdr>
        <w:top w:val="none" w:sz="0" w:space="0" w:color="auto"/>
        <w:left w:val="none" w:sz="0" w:space="0" w:color="auto"/>
        <w:bottom w:val="none" w:sz="0" w:space="0" w:color="auto"/>
        <w:right w:val="none" w:sz="0" w:space="0" w:color="auto"/>
      </w:divBdr>
    </w:div>
    <w:div w:id="997148967">
      <w:bodyDiv w:val="1"/>
      <w:marLeft w:val="0"/>
      <w:marRight w:val="0"/>
      <w:marTop w:val="0"/>
      <w:marBottom w:val="0"/>
      <w:divBdr>
        <w:top w:val="none" w:sz="0" w:space="0" w:color="auto"/>
        <w:left w:val="none" w:sz="0" w:space="0" w:color="auto"/>
        <w:bottom w:val="none" w:sz="0" w:space="0" w:color="auto"/>
        <w:right w:val="none" w:sz="0" w:space="0" w:color="auto"/>
      </w:divBdr>
    </w:div>
    <w:div w:id="1077559868">
      <w:bodyDiv w:val="1"/>
      <w:marLeft w:val="0"/>
      <w:marRight w:val="0"/>
      <w:marTop w:val="0"/>
      <w:marBottom w:val="0"/>
      <w:divBdr>
        <w:top w:val="none" w:sz="0" w:space="0" w:color="auto"/>
        <w:left w:val="none" w:sz="0" w:space="0" w:color="auto"/>
        <w:bottom w:val="none" w:sz="0" w:space="0" w:color="auto"/>
        <w:right w:val="none" w:sz="0" w:space="0" w:color="auto"/>
      </w:divBdr>
    </w:div>
    <w:div w:id="1081683667">
      <w:bodyDiv w:val="1"/>
      <w:marLeft w:val="0"/>
      <w:marRight w:val="0"/>
      <w:marTop w:val="0"/>
      <w:marBottom w:val="0"/>
      <w:divBdr>
        <w:top w:val="none" w:sz="0" w:space="0" w:color="auto"/>
        <w:left w:val="none" w:sz="0" w:space="0" w:color="auto"/>
        <w:bottom w:val="none" w:sz="0" w:space="0" w:color="auto"/>
        <w:right w:val="none" w:sz="0" w:space="0" w:color="auto"/>
      </w:divBdr>
    </w:div>
    <w:div w:id="1099135210">
      <w:bodyDiv w:val="1"/>
      <w:marLeft w:val="0"/>
      <w:marRight w:val="0"/>
      <w:marTop w:val="0"/>
      <w:marBottom w:val="0"/>
      <w:divBdr>
        <w:top w:val="none" w:sz="0" w:space="0" w:color="auto"/>
        <w:left w:val="none" w:sz="0" w:space="0" w:color="auto"/>
        <w:bottom w:val="none" w:sz="0" w:space="0" w:color="auto"/>
        <w:right w:val="none" w:sz="0" w:space="0" w:color="auto"/>
      </w:divBdr>
    </w:div>
    <w:div w:id="1102216419">
      <w:bodyDiv w:val="1"/>
      <w:marLeft w:val="0"/>
      <w:marRight w:val="0"/>
      <w:marTop w:val="0"/>
      <w:marBottom w:val="0"/>
      <w:divBdr>
        <w:top w:val="none" w:sz="0" w:space="0" w:color="auto"/>
        <w:left w:val="none" w:sz="0" w:space="0" w:color="auto"/>
        <w:bottom w:val="none" w:sz="0" w:space="0" w:color="auto"/>
        <w:right w:val="none" w:sz="0" w:space="0" w:color="auto"/>
      </w:divBdr>
    </w:div>
    <w:div w:id="1145899928">
      <w:bodyDiv w:val="1"/>
      <w:marLeft w:val="0"/>
      <w:marRight w:val="0"/>
      <w:marTop w:val="0"/>
      <w:marBottom w:val="0"/>
      <w:divBdr>
        <w:top w:val="none" w:sz="0" w:space="0" w:color="auto"/>
        <w:left w:val="none" w:sz="0" w:space="0" w:color="auto"/>
        <w:bottom w:val="none" w:sz="0" w:space="0" w:color="auto"/>
        <w:right w:val="none" w:sz="0" w:space="0" w:color="auto"/>
      </w:divBdr>
    </w:div>
    <w:div w:id="1174954157">
      <w:bodyDiv w:val="1"/>
      <w:marLeft w:val="0"/>
      <w:marRight w:val="0"/>
      <w:marTop w:val="0"/>
      <w:marBottom w:val="0"/>
      <w:divBdr>
        <w:top w:val="none" w:sz="0" w:space="0" w:color="auto"/>
        <w:left w:val="none" w:sz="0" w:space="0" w:color="auto"/>
        <w:bottom w:val="none" w:sz="0" w:space="0" w:color="auto"/>
        <w:right w:val="none" w:sz="0" w:space="0" w:color="auto"/>
      </w:divBdr>
    </w:div>
    <w:div w:id="1229342202">
      <w:bodyDiv w:val="1"/>
      <w:marLeft w:val="0"/>
      <w:marRight w:val="0"/>
      <w:marTop w:val="0"/>
      <w:marBottom w:val="0"/>
      <w:divBdr>
        <w:top w:val="none" w:sz="0" w:space="0" w:color="auto"/>
        <w:left w:val="none" w:sz="0" w:space="0" w:color="auto"/>
        <w:bottom w:val="none" w:sz="0" w:space="0" w:color="auto"/>
        <w:right w:val="none" w:sz="0" w:space="0" w:color="auto"/>
      </w:divBdr>
    </w:div>
    <w:div w:id="1264919596">
      <w:bodyDiv w:val="1"/>
      <w:marLeft w:val="0"/>
      <w:marRight w:val="0"/>
      <w:marTop w:val="0"/>
      <w:marBottom w:val="0"/>
      <w:divBdr>
        <w:top w:val="none" w:sz="0" w:space="0" w:color="auto"/>
        <w:left w:val="none" w:sz="0" w:space="0" w:color="auto"/>
        <w:bottom w:val="none" w:sz="0" w:space="0" w:color="auto"/>
        <w:right w:val="none" w:sz="0" w:space="0" w:color="auto"/>
      </w:divBdr>
    </w:div>
    <w:div w:id="1456094306">
      <w:bodyDiv w:val="1"/>
      <w:marLeft w:val="0"/>
      <w:marRight w:val="0"/>
      <w:marTop w:val="0"/>
      <w:marBottom w:val="0"/>
      <w:divBdr>
        <w:top w:val="none" w:sz="0" w:space="0" w:color="auto"/>
        <w:left w:val="none" w:sz="0" w:space="0" w:color="auto"/>
        <w:bottom w:val="none" w:sz="0" w:space="0" w:color="auto"/>
        <w:right w:val="none" w:sz="0" w:space="0" w:color="auto"/>
      </w:divBdr>
    </w:div>
    <w:div w:id="1460487239">
      <w:bodyDiv w:val="1"/>
      <w:marLeft w:val="0"/>
      <w:marRight w:val="0"/>
      <w:marTop w:val="0"/>
      <w:marBottom w:val="0"/>
      <w:divBdr>
        <w:top w:val="none" w:sz="0" w:space="0" w:color="auto"/>
        <w:left w:val="none" w:sz="0" w:space="0" w:color="auto"/>
        <w:bottom w:val="none" w:sz="0" w:space="0" w:color="auto"/>
        <w:right w:val="none" w:sz="0" w:space="0" w:color="auto"/>
      </w:divBdr>
    </w:div>
    <w:div w:id="1473908587">
      <w:bodyDiv w:val="1"/>
      <w:marLeft w:val="0"/>
      <w:marRight w:val="0"/>
      <w:marTop w:val="0"/>
      <w:marBottom w:val="0"/>
      <w:divBdr>
        <w:top w:val="none" w:sz="0" w:space="0" w:color="auto"/>
        <w:left w:val="none" w:sz="0" w:space="0" w:color="auto"/>
        <w:bottom w:val="none" w:sz="0" w:space="0" w:color="auto"/>
        <w:right w:val="none" w:sz="0" w:space="0" w:color="auto"/>
      </w:divBdr>
    </w:div>
    <w:div w:id="1522935762">
      <w:bodyDiv w:val="1"/>
      <w:marLeft w:val="0"/>
      <w:marRight w:val="0"/>
      <w:marTop w:val="0"/>
      <w:marBottom w:val="0"/>
      <w:divBdr>
        <w:top w:val="none" w:sz="0" w:space="0" w:color="auto"/>
        <w:left w:val="none" w:sz="0" w:space="0" w:color="auto"/>
        <w:bottom w:val="none" w:sz="0" w:space="0" w:color="auto"/>
        <w:right w:val="none" w:sz="0" w:space="0" w:color="auto"/>
      </w:divBdr>
    </w:div>
    <w:div w:id="1600403252">
      <w:bodyDiv w:val="1"/>
      <w:marLeft w:val="0"/>
      <w:marRight w:val="0"/>
      <w:marTop w:val="0"/>
      <w:marBottom w:val="0"/>
      <w:divBdr>
        <w:top w:val="none" w:sz="0" w:space="0" w:color="auto"/>
        <w:left w:val="none" w:sz="0" w:space="0" w:color="auto"/>
        <w:bottom w:val="none" w:sz="0" w:space="0" w:color="auto"/>
        <w:right w:val="none" w:sz="0" w:space="0" w:color="auto"/>
      </w:divBdr>
    </w:div>
    <w:div w:id="1609239263">
      <w:bodyDiv w:val="1"/>
      <w:marLeft w:val="0"/>
      <w:marRight w:val="0"/>
      <w:marTop w:val="0"/>
      <w:marBottom w:val="0"/>
      <w:divBdr>
        <w:top w:val="none" w:sz="0" w:space="0" w:color="auto"/>
        <w:left w:val="none" w:sz="0" w:space="0" w:color="auto"/>
        <w:bottom w:val="none" w:sz="0" w:space="0" w:color="auto"/>
        <w:right w:val="none" w:sz="0" w:space="0" w:color="auto"/>
      </w:divBdr>
    </w:div>
    <w:div w:id="1721007786">
      <w:bodyDiv w:val="1"/>
      <w:marLeft w:val="0"/>
      <w:marRight w:val="0"/>
      <w:marTop w:val="300"/>
      <w:marBottom w:val="0"/>
      <w:divBdr>
        <w:top w:val="none" w:sz="0" w:space="0" w:color="auto"/>
        <w:left w:val="none" w:sz="0" w:space="0" w:color="auto"/>
        <w:bottom w:val="none" w:sz="0" w:space="0" w:color="auto"/>
        <w:right w:val="none" w:sz="0" w:space="0" w:color="auto"/>
      </w:divBdr>
      <w:divsChild>
        <w:div w:id="1889998031">
          <w:marLeft w:val="0"/>
          <w:marRight w:val="0"/>
          <w:marTop w:val="0"/>
          <w:marBottom w:val="0"/>
          <w:divBdr>
            <w:top w:val="none" w:sz="0" w:space="0" w:color="auto"/>
            <w:left w:val="none" w:sz="0" w:space="0" w:color="auto"/>
            <w:bottom w:val="none" w:sz="0" w:space="0" w:color="auto"/>
            <w:right w:val="none" w:sz="0" w:space="0" w:color="auto"/>
          </w:divBdr>
          <w:divsChild>
            <w:div w:id="1582058034">
              <w:marLeft w:val="0"/>
              <w:marRight w:val="0"/>
              <w:marTop w:val="0"/>
              <w:marBottom w:val="0"/>
              <w:divBdr>
                <w:top w:val="none" w:sz="0" w:space="0" w:color="auto"/>
                <w:left w:val="none" w:sz="0" w:space="0" w:color="auto"/>
                <w:bottom w:val="none" w:sz="0" w:space="0" w:color="auto"/>
                <w:right w:val="none" w:sz="0" w:space="0" w:color="auto"/>
              </w:divBdr>
              <w:divsChild>
                <w:div w:id="566644620">
                  <w:marLeft w:val="0"/>
                  <w:marRight w:val="0"/>
                  <w:marTop w:val="0"/>
                  <w:marBottom w:val="0"/>
                  <w:divBdr>
                    <w:top w:val="none" w:sz="0" w:space="0" w:color="auto"/>
                    <w:left w:val="none" w:sz="0" w:space="0" w:color="auto"/>
                    <w:bottom w:val="none" w:sz="0" w:space="0" w:color="auto"/>
                    <w:right w:val="none" w:sz="0" w:space="0" w:color="auto"/>
                  </w:divBdr>
                  <w:divsChild>
                    <w:div w:id="892694717">
                      <w:marLeft w:val="0"/>
                      <w:marRight w:val="0"/>
                      <w:marTop w:val="0"/>
                      <w:marBottom w:val="0"/>
                      <w:divBdr>
                        <w:top w:val="none" w:sz="0" w:space="0" w:color="auto"/>
                        <w:left w:val="none" w:sz="0" w:space="0" w:color="auto"/>
                        <w:bottom w:val="none" w:sz="0" w:space="0" w:color="auto"/>
                        <w:right w:val="none" w:sz="0" w:space="0" w:color="auto"/>
                      </w:divBdr>
                      <w:divsChild>
                        <w:div w:id="215164432">
                          <w:marLeft w:val="0"/>
                          <w:marRight w:val="0"/>
                          <w:marTop w:val="0"/>
                          <w:marBottom w:val="0"/>
                          <w:divBdr>
                            <w:top w:val="none" w:sz="0" w:space="0" w:color="auto"/>
                            <w:left w:val="none" w:sz="0" w:space="0" w:color="auto"/>
                            <w:bottom w:val="none" w:sz="0" w:space="0" w:color="auto"/>
                            <w:right w:val="none" w:sz="0" w:space="0" w:color="auto"/>
                          </w:divBdr>
                          <w:divsChild>
                            <w:div w:id="749154521">
                              <w:marLeft w:val="0"/>
                              <w:marRight w:val="0"/>
                              <w:marTop w:val="0"/>
                              <w:marBottom w:val="0"/>
                              <w:divBdr>
                                <w:top w:val="none" w:sz="0" w:space="0" w:color="auto"/>
                                <w:left w:val="none" w:sz="0" w:space="0" w:color="auto"/>
                                <w:bottom w:val="none" w:sz="0" w:space="0" w:color="auto"/>
                                <w:right w:val="none" w:sz="0" w:space="0" w:color="auto"/>
                              </w:divBdr>
                              <w:divsChild>
                                <w:div w:id="989015438">
                                  <w:marLeft w:val="0"/>
                                  <w:marRight w:val="0"/>
                                  <w:marTop w:val="0"/>
                                  <w:marBottom w:val="0"/>
                                  <w:divBdr>
                                    <w:top w:val="none" w:sz="0" w:space="0" w:color="auto"/>
                                    <w:left w:val="none" w:sz="0" w:space="0" w:color="auto"/>
                                    <w:bottom w:val="none" w:sz="0" w:space="0" w:color="auto"/>
                                    <w:right w:val="none" w:sz="0" w:space="0" w:color="auto"/>
                                  </w:divBdr>
                                  <w:divsChild>
                                    <w:div w:id="1778409076">
                                      <w:marLeft w:val="0"/>
                                      <w:marRight w:val="0"/>
                                      <w:marTop w:val="0"/>
                                      <w:marBottom w:val="0"/>
                                      <w:divBdr>
                                        <w:top w:val="none" w:sz="0" w:space="0" w:color="auto"/>
                                        <w:left w:val="none" w:sz="0" w:space="0" w:color="auto"/>
                                        <w:bottom w:val="none" w:sz="0" w:space="0" w:color="auto"/>
                                        <w:right w:val="none" w:sz="0" w:space="0" w:color="auto"/>
                                      </w:divBdr>
                                      <w:divsChild>
                                        <w:div w:id="801003722">
                                          <w:marLeft w:val="0"/>
                                          <w:marRight w:val="0"/>
                                          <w:marTop w:val="0"/>
                                          <w:marBottom w:val="0"/>
                                          <w:divBdr>
                                            <w:top w:val="none" w:sz="0" w:space="0" w:color="auto"/>
                                            <w:left w:val="none" w:sz="0" w:space="0" w:color="auto"/>
                                            <w:bottom w:val="none" w:sz="0" w:space="0" w:color="auto"/>
                                            <w:right w:val="none" w:sz="0" w:space="0" w:color="auto"/>
                                          </w:divBdr>
                                        </w:div>
                                        <w:div w:id="1157183289">
                                          <w:marLeft w:val="0"/>
                                          <w:marRight w:val="0"/>
                                          <w:marTop w:val="0"/>
                                          <w:marBottom w:val="0"/>
                                          <w:divBdr>
                                            <w:top w:val="none" w:sz="0" w:space="0" w:color="auto"/>
                                            <w:left w:val="none" w:sz="0" w:space="0" w:color="auto"/>
                                            <w:bottom w:val="none" w:sz="0" w:space="0" w:color="auto"/>
                                            <w:right w:val="none" w:sz="0" w:space="0" w:color="auto"/>
                                          </w:divBdr>
                                        </w:div>
                                        <w:div w:id="1276789593">
                                          <w:marLeft w:val="0"/>
                                          <w:marRight w:val="0"/>
                                          <w:marTop w:val="0"/>
                                          <w:marBottom w:val="0"/>
                                          <w:divBdr>
                                            <w:top w:val="none" w:sz="0" w:space="0" w:color="auto"/>
                                            <w:left w:val="none" w:sz="0" w:space="0" w:color="auto"/>
                                            <w:bottom w:val="none" w:sz="0" w:space="0" w:color="auto"/>
                                            <w:right w:val="none" w:sz="0" w:space="0" w:color="auto"/>
                                          </w:divBdr>
                                        </w:div>
                                        <w:div w:id="1466507875">
                                          <w:marLeft w:val="0"/>
                                          <w:marRight w:val="0"/>
                                          <w:marTop w:val="0"/>
                                          <w:marBottom w:val="0"/>
                                          <w:divBdr>
                                            <w:top w:val="none" w:sz="0" w:space="0" w:color="auto"/>
                                            <w:left w:val="none" w:sz="0" w:space="0" w:color="auto"/>
                                            <w:bottom w:val="none" w:sz="0" w:space="0" w:color="auto"/>
                                            <w:right w:val="none" w:sz="0" w:space="0" w:color="auto"/>
                                          </w:divBdr>
                                        </w:div>
                                        <w:div w:id="21258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028827">
      <w:bodyDiv w:val="1"/>
      <w:marLeft w:val="0"/>
      <w:marRight w:val="0"/>
      <w:marTop w:val="0"/>
      <w:marBottom w:val="0"/>
      <w:divBdr>
        <w:top w:val="none" w:sz="0" w:space="0" w:color="auto"/>
        <w:left w:val="none" w:sz="0" w:space="0" w:color="auto"/>
        <w:bottom w:val="none" w:sz="0" w:space="0" w:color="auto"/>
        <w:right w:val="none" w:sz="0" w:space="0" w:color="auto"/>
      </w:divBdr>
    </w:div>
    <w:div w:id="1815218962">
      <w:bodyDiv w:val="1"/>
      <w:marLeft w:val="0"/>
      <w:marRight w:val="0"/>
      <w:marTop w:val="0"/>
      <w:marBottom w:val="0"/>
      <w:divBdr>
        <w:top w:val="none" w:sz="0" w:space="0" w:color="auto"/>
        <w:left w:val="none" w:sz="0" w:space="0" w:color="auto"/>
        <w:bottom w:val="none" w:sz="0" w:space="0" w:color="auto"/>
        <w:right w:val="none" w:sz="0" w:space="0" w:color="auto"/>
      </w:divBdr>
    </w:div>
    <w:div w:id="1836073706">
      <w:bodyDiv w:val="1"/>
      <w:marLeft w:val="0"/>
      <w:marRight w:val="0"/>
      <w:marTop w:val="0"/>
      <w:marBottom w:val="0"/>
      <w:divBdr>
        <w:top w:val="none" w:sz="0" w:space="0" w:color="auto"/>
        <w:left w:val="none" w:sz="0" w:space="0" w:color="auto"/>
        <w:bottom w:val="none" w:sz="0" w:space="0" w:color="auto"/>
        <w:right w:val="none" w:sz="0" w:space="0" w:color="auto"/>
      </w:divBdr>
    </w:div>
    <w:div w:id="1902910250">
      <w:bodyDiv w:val="1"/>
      <w:marLeft w:val="0"/>
      <w:marRight w:val="0"/>
      <w:marTop w:val="300"/>
      <w:marBottom w:val="0"/>
      <w:divBdr>
        <w:top w:val="none" w:sz="0" w:space="0" w:color="auto"/>
        <w:left w:val="none" w:sz="0" w:space="0" w:color="auto"/>
        <w:bottom w:val="none" w:sz="0" w:space="0" w:color="auto"/>
        <w:right w:val="none" w:sz="0" w:space="0" w:color="auto"/>
      </w:divBdr>
      <w:divsChild>
        <w:div w:id="1035353175">
          <w:marLeft w:val="0"/>
          <w:marRight w:val="0"/>
          <w:marTop w:val="0"/>
          <w:marBottom w:val="0"/>
          <w:divBdr>
            <w:top w:val="none" w:sz="0" w:space="0" w:color="auto"/>
            <w:left w:val="none" w:sz="0" w:space="0" w:color="auto"/>
            <w:bottom w:val="none" w:sz="0" w:space="0" w:color="auto"/>
            <w:right w:val="none" w:sz="0" w:space="0" w:color="auto"/>
          </w:divBdr>
          <w:divsChild>
            <w:div w:id="67386687">
              <w:marLeft w:val="0"/>
              <w:marRight w:val="0"/>
              <w:marTop w:val="0"/>
              <w:marBottom w:val="0"/>
              <w:divBdr>
                <w:top w:val="none" w:sz="0" w:space="0" w:color="auto"/>
                <w:left w:val="none" w:sz="0" w:space="0" w:color="auto"/>
                <w:bottom w:val="none" w:sz="0" w:space="0" w:color="auto"/>
                <w:right w:val="none" w:sz="0" w:space="0" w:color="auto"/>
              </w:divBdr>
              <w:divsChild>
                <w:div w:id="594096695">
                  <w:marLeft w:val="0"/>
                  <w:marRight w:val="0"/>
                  <w:marTop w:val="0"/>
                  <w:marBottom w:val="0"/>
                  <w:divBdr>
                    <w:top w:val="none" w:sz="0" w:space="0" w:color="auto"/>
                    <w:left w:val="none" w:sz="0" w:space="0" w:color="auto"/>
                    <w:bottom w:val="none" w:sz="0" w:space="0" w:color="auto"/>
                    <w:right w:val="none" w:sz="0" w:space="0" w:color="auto"/>
                  </w:divBdr>
                  <w:divsChild>
                    <w:div w:id="1754355585">
                      <w:marLeft w:val="0"/>
                      <w:marRight w:val="0"/>
                      <w:marTop w:val="0"/>
                      <w:marBottom w:val="0"/>
                      <w:divBdr>
                        <w:top w:val="none" w:sz="0" w:space="0" w:color="auto"/>
                        <w:left w:val="none" w:sz="0" w:space="0" w:color="auto"/>
                        <w:bottom w:val="none" w:sz="0" w:space="0" w:color="auto"/>
                        <w:right w:val="none" w:sz="0" w:space="0" w:color="auto"/>
                      </w:divBdr>
                      <w:divsChild>
                        <w:div w:id="972907089">
                          <w:marLeft w:val="0"/>
                          <w:marRight w:val="0"/>
                          <w:marTop w:val="0"/>
                          <w:marBottom w:val="0"/>
                          <w:divBdr>
                            <w:top w:val="none" w:sz="0" w:space="0" w:color="auto"/>
                            <w:left w:val="none" w:sz="0" w:space="0" w:color="auto"/>
                            <w:bottom w:val="none" w:sz="0" w:space="0" w:color="auto"/>
                            <w:right w:val="none" w:sz="0" w:space="0" w:color="auto"/>
                          </w:divBdr>
                          <w:divsChild>
                            <w:div w:id="13196960">
                              <w:marLeft w:val="0"/>
                              <w:marRight w:val="0"/>
                              <w:marTop w:val="0"/>
                              <w:marBottom w:val="0"/>
                              <w:divBdr>
                                <w:top w:val="none" w:sz="0" w:space="0" w:color="auto"/>
                                <w:left w:val="none" w:sz="0" w:space="0" w:color="auto"/>
                                <w:bottom w:val="none" w:sz="0" w:space="0" w:color="auto"/>
                                <w:right w:val="none" w:sz="0" w:space="0" w:color="auto"/>
                              </w:divBdr>
                              <w:divsChild>
                                <w:div w:id="114981473">
                                  <w:marLeft w:val="0"/>
                                  <w:marRight w:val="0"/>
                                  <w:marTop w:val="0"/>
                                  <w:marBottom w:val="0"/>
                                  <w:divBdr>
                                    <w:top w:val="none" w:sz="0" w:space="0" w:color="auto"/>
                                    <w:left w:val="none" w:sz="0" w:space="0" w:color="auto"/>
                                    <w:bottom w:val="none" w:sz="0" w:space="0" w:color="auto"/>
                                    <w:right w:val="none" w:sz="0" w:space="0" w:color="auto"/>
                                  </w:divBdr>
                                  <w:divsChild>
                                    <w:div w:id="6250930">
                                      <w:marLeft w:val="0"/>
                                      <w:marRight w:val="0"/>
                                      <w:marTop w:val="0"/>
                                      <w:marBottom w:val="0"/>
                                      <w:divBdr>
                                        <w:top w:val="none" w:sz="0" w:space="0" w:color="auto"/>
                                        <w:left w:val="none" w:sz="0" w:space="0" w:color="auto"/>
                                        <w:bottom w:val="none" w:sz="0" w:space="0" w:color="auto"/>
                                        <w:right w:val="none" w:sz="0" w:space="0" w:color="auto"/>
                                      </w:divBdr>
                                      <w:divsChild>
                                        <w:div w:id="247470696">
                                          <w:marLeft w:val="0"/>
                                          <w:marRight w:val="0"/>
                                          <w:marTop w:val="0"/>
                                          <w:marBottom w:val="0"/>
                                          <w:divBdr>
                                            <w:top w:val="none" w:sz="0" w:space="0" w:color="auto"/>
                                            <w:left w:val="none" w:sz="0" w:space="0" w:color="auto"/>
                                            <w:bottom w:val="none" w:sz="0" w:space="0" w:color="auto"/>
                                            <w:right w:val="none" w:sz="0" w:space="0" w:color="auto"/>
                                          </w:divBdr>
                                        </w:div>
                                        <w:div w:id="316612343">
                                          <w:marLeft w:val="0"/>
                                          <w:marRight w:val="0"/>
                                          <w:marTop w:val="0"/>
                                          <w:marBottom w:val="0"/>
                                          <w:divBdr>
                                            <w:top w:val="none" w:sz="0" w:space="0" w:color="auto"/>
                                            <w:left w:val="none" w:sz="0" w:space="0" w:color="auto"/>
                                            <w:bottom w:val="none" w:sz="0" w:space="0" w:color="auto"/>
                                            <w:right w:val="none" w:sz="0" w:space="0" w:color="auto"/>
                                          </w:divBdr>
                                        </w:div>
                                        <w:div w:id="972709208">
                                          <w:marLeft w:val="0"/>
                                          <w:marRight w:val="0"/>
                                          <w:marTop w:val="0"/>
                                          <w:marBottom w:val="0"/>
                                          <w:divBdr>
                                            <w:top w:val="none" w:sz="0" w:space="0" w:color="auto"/>
                                            <w:left w:val="none" w:sz="0" w:space="0" w:color="auto"/>
                                            <w:bottom w:val="none" w:sz="0" w:space="0" w:color="auto"/>
                                            <w:right w:val="none" w:sz="0" w:space="0" w:color="auto"/>
                                          </w:divBdr>
                                        </w:div>
                                        <w:div w:id="1256013103">
                                          <w:marLeft w:val="0"/>
                                          <w:marRight w:val="0"/>
                                          <w:marTop w:val="0"/>
                                          <w:marBottom w:val="0"/>
                                          <w:divBdr>
                                            <w:top w:val="none" w:sz="0" w:space="0" w:color="auto"/>
                                            <w:left w:val="none" w:sz="0" w:space="0" w:color="auto"/>
                                            <w:bottom w:val="none" w:sz="0" w:space="0" w:color="auto"/>
                                            <w:right w:val="none" w:sz="0" w:space="0" w:color="auto"/>
                                          </w:divBdr>
                                        </w:div>
                                        <w:div w:id="150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37134">
      <w:bodyDiv w:val="1"/>
      <w:marLeft w:val="0"/>
      <w:marRight w:val="0"/>
      <w:marTop w:val="0"/>
      <w:marBottom w:val="0"/>
      <w:divBdr>
        <w:top w:val="none" w:sz="0" w:space="0" w:color="auto"/>
        <w:left w:val="none" w:sz="0" w:space="0" w:color="auto"/>
        <w:bottom w:val="none" w:sz="0" w:space="0" w:color="auto"/>
        <w:right w:val="none" w:sz="0" w:space="0" w:color="auto"/>
      </w:divBdr>
    </w:div>
    <w:div w:id="2102337203">
      <w:bodyDiv w:val="1"/>
      <w:marLeft w:val="0"/>
      <w:marRight w:val="0"/>
      <w:marTop w:val="0"/>
      <w:marBottom w:val="0"/>
      <w:divBdr>
        <w:top w:val="none" w:sz="0" w:space="0" w:color="auto"/>
        <w:left w:val="none" w:sz="0" w:space="0" w:color="auto"/>
        <w:bottom w:val="none" w:sz="0" w:space="0" w:color="auto"/>
        <w:right w:val="none" w:sz="0" w:space="0" w:color="auto"/>
      </w:divBdr>
      <w:divsChild>
        <w:div w:id="706372074">
          <w:marLeft w:val="0"/>
          <w:marRight w:val="0"/>
          <w:marTop w:val="45"/>
          <w:marBottom w:val="0"/>
          <w:divBdr>
            <w:top w:val="none" w:sz="0" w:space="0" w:color="auto"/>
            <w:left w:val="none" w:sz="0" w:space="0" w:color="auto"/>
            <w:bottom w:val="none" w:sz="0" w:space="0" w:color="auto"/>
            <w:right w:val="none" w:sz="0" w:space="0" w:color="auto"/>
          </w:divBdr>
          <w:divsChild>
            <w:div w:id="156920520">
              <w:marLeft w:val="0"/>
              <w:marRight w:val="0"/>
              <w:marTop w:val="0"/>
              <w:marBottom w:val="0"/>
              <w:divBdr>
                <w:top w:val="single" w:sz="2" w:space="0" w:color="000000"/>
                <w:left w:val="single" w:sz="2" w:space="0" w:color="000000"/>
                <w:bottom w:val="single" w:sz="2" w:space="0" w:color="000000"/>
                <w:right w:val="single" w:sz="2" w:space="0" w:color="000000"/>
              </w:divBdr>
              <w:divsChild>
                <w:div w:id="1804424548">
                  <w:marLeft w:val="150"/>
                  <w:marRight w:val="150"/>
                  <w:marTop w:val="0"/>
                  <w:marBottom w:val="0"/>
                  <w:divBdr>
                    <w:top w:val="none" w:sz="0" w:space="0" w:color="auto"/>
                    <w:left w:val="none" w:sz="0" w:space="0" w:color="auto"/>
                    <w:bottom w:val="none" w:sz="0" w:space="0" w:color="auto"/>
                    <w:right w:val="none" w:sz="0" w:space="0" w:color="auto"/>
                  </w:divBdr>
                  <w:divsChild>
                    <w:div w:id="2005356539">
                      <w:marLeft w:val="150"/>
                      <w:marRight w:val="0"/>
                      <w:marTop w:val="0"/>
                      <w:marBottom w:val="0"/>
                      <w:divBdr>
                        <w:top w:val="none" w:sz="0" w:space="0" w:color="auto"/>
                        <w:left w:val="none" w:sz="0" w:space="0" w:color="auto"/>
                        <w:bottom w:val="none" w:sz="0" w:space="0" w:color="auto"/>
                        <w:right w:val="none" w:sz="0" w:space="0" w:color="auto"/>
                      </w:divBdr>
                      <w:divsChild>
                        <w:div w:id="1855652524">
                          <w:marLeft w:val="0"/>
                          <w:marRight w:val="0"/>
                          <w:marTop w:val="0"/>
                          <w:marBottom w:val="0"/>
                          <w:divBdr>
                            <w:top w:val="none" w:sz="0" w:space="0" w:color="auto"/>
                            <w:left w:val="none" w:sz="0" w:space="0" w:color="auto"/>
                            <w:bottom w:val="none" w:sz="0" w:space="0" w:color="auto"/>
                            <w:right w:val="none" w:sz="0" w:space="0" w:color="auto"/>
                          </w:divBdr>
                          <w:divsChild>
                            <w:div w:id="1386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kovate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kovater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3D14-4634-4C83-AEA9-7CA73FDE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Index</vt:lpstr>
    </vt:vector>
  </TitlesOfParts>
  <Company>YoureShop</Company>
  <LinksUpToDate>false</LinksUpToDate>
  <CharactersWithSpaces>12413</CharactersWithSpaces>
  <SharedDoc>false</SharedDoc>
  <HLinks>
    <vt:vector size="12" baseType="variant">
      <vt:variant>
        <vt:i4>5505127</vt:i4>
      </vt:variant>
      <vt:variant>
        <vt:i4>3</vt:i4>
      </vt:variant>
      <vt:variant>
        <vt:i4>0</vt:i4>
      </vt:variant>
      <vt:variant>
        <vt:i4>5</vt:i4>
      </vt:variant>
      <vt:variant>
        <vt:lpwstr>mailto:sales@kovatera.com</vt:lpwstr>
      </vt:variant>
      <vt:variant>
        <vt:lpwstr/>
      </vt:variant>
      <vt:variant>
        <vt:i4>5505127</vt:i4>
      </vt:variant>
      <vt:variant>
        <vt:i4>0</vt:i4>
      </vt:variant>
      <vt:variant>
        <vt:i4>0</vt:i4>
      </vt:variant>
      <vt:variant>
        <vt:i4>5</vt:i4>
      </vt:variant>
      <vt:variant>
        <vt:lpwstr>mailto:sales@kovatera.com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dfrescura@minecat.com</dc:creator>
  <cp:keywords/>
  <dc:description/>
  <cp:lastModifiedBy>Dante Frescura</cp:lastModifiedBy>
  <cp:revision>2</cp:revision>
  <cp:lastPrinted>2020-10-16T18:25:00Z</cp:lastPrinted>
  <dcterms:created xsi:type="dcterms:W3CDTF">2023-04-18T18:17:00Z</dcterms:created>
  <dcterms:modified xsi:type="dcterms:W3CDTF">2023-04-18T18:17:00Z</dcterms:modified>
</cp:coreProperties>
</file>